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8" w:rsidRDefault="006E41A8" w:rsidP="006E41A8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:rsidR="00E626E7" w:rsidRPr="00E626E7" w:rsidRDefault="00E626E7" w:rsidP="006E41A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E626E7">
        <w:rPr>
          <w:rFonts w:ascii="Times New Roman" w:eastAsia="Times New Roman" w:hAnsi="Times New Roman" w:cs="Times New Roman"/>
          <w:sz w:val="36"/>
          <w:szCs w:val="36"/>
        </w:rPr>
        <w:t>DOHODA O VÝKONU PĚSTOUNSKÉ PÉČE</w:t>
      </w:r>
    </w:p>
    <w:p w:rsidR="00E626E7" w:rsidRPr="00E626E7" w:rsidRDefault="00E626E7" w:rsidP="00E626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626E7" w:rsidRPr="00E626E7" w:rsidRDefault="00E626E7" w:rsidP="00E626E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626E7" w:rsidRPr="002E5C3B" w:rsidRDefault="0008194B" w:rsidP="00E626E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Začít </w:t>
      </w:r>
      <w:r w:rsidR="00281882">
        <w:rPr>
          <w:rFonts w:ascii="Times New Roman" w:eastAsia="Times New Roman" w:hAnsi="Times New Roman" w:cs="Times New Roman"/>
          <w:b/>
          <w:u w:val="single"/>
        </w:rPr>
        <w:t xml:space="preserve"> spolu</w:t>
      </w:r>
      <w:r w:rsidR="00E626E7" w:rsidRPr="002E5C3B">
        <w:rPr>
          <w:rFonts w:ascii="Times New Roman" w:eastAsia="Times New Roman" w:hAnsi="Times New Roman" w:cs="Times New Roman"/>
          <w:b/>
          <w:u w:val="single"/>
        </w:rPr>
        <w:t xml:space="preserve"> z.s.</w:t>
      </w:r>
    </w:p>
    <w:p w:rsidR="00E626E7" w:rsidRPr="002E5C3B" w:rsidRDefault="00E626E7" w:rsidP="00E626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5C3B">
        <w:rPr>
          <w:rFonts w:ascii="Times New Roman" w:eastAsia="Times New Roman" w:hAnsi="Times New Roman" w:cs="Times New Roman"/>
        </w:rPr>
        <w:t xml:space="preserve">Se sídlem: </w:t>
      </w:r>
      <w:r w:rsidRPr="002E5C3B">
        <w:rPr>
          <w:rFonts w:ascii="Times New Roman" w:eastAsia="Times New Roman" w:hAnsi="Times New Roman" w:cs="Times New Roman"/>
          <w:b/>
        </w:rPr>
        <w:t>Soukenická 16</w:t>
      </w:r>
    </w:p>
    <w:p w:rsidR="00E626E7" w:rsidRDefault="00E626E7" w:rsidP="00E626E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E5C3B">
        <w:rPr>
          <w:rFonts w:ascii="Times New Roman" w:eastAsia="Times New Roman" w:hAnsi="Times New Roman" w:cs="Times New Roman"/>
          <w:b/>
        </w:rPr>
        <w:t>550 01 Broumov</w:t>
      </w:r>
    </w:p>
    <w:p w:rsidR="004853FF" w:rsidRPr="004853FF" w:rsidRDefault="004853FF" w:rsidP="00E626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853FF">
        <w:rPr>
          <w:rFonts w:ascii="Times New Roman" w:eastAsia="Times New Roman" w:hAnsi="Times New Roman" w:cs="Times New Roman"/>
        </w:rPr>
        <w:t>Zastoupení:</w:t>
      </w:r>
      <w:r w:rsidR="002908D0">
        <w:rPr>
          <w:rFonts w:ascii="Times New Roman" w:eastAsia="Times New Roman" w:hAnsi="Times New Roman" w:cs="Times New Roman"/>
        </w:rPr>
        <w:t xml:space="preserve"> Mgr.</w:t>
      </w:r>
      <w:r w:rsidR="00F248B3">
        <w:rPr>
          <w:rFonts w:ascii="Times New Roman" w:eastAsia="Times New Roman" w:hAnsi="Times New Roman" w:cs="Times New Roman"/>
        </w:rPr>
        <w:t xml:space="preserve"> Lenka Mižigarová</w:t>
      </w:r>
      <w:r w:rsidR="00503589">
        <w:rPr>
          <w:rFonts w:ascii="Times New Roman" w:eastAsia="Times New Roman" w:hAnsi="Times New Roman" w:cs="Times New Roman"/>
        </w:rPr>
        <w:t xml:space="preserve"> (statutární orgán /</w:t>
      </w:r>
      <w:r>
        <w:rPr>
          <w:rFonts w:ascii="Times New Roman" w:eastAsia="Times New Roman" w:hAnsi="Times New Roman" w:cs="Times New Roman"/>
        </w:rPr>
        <w:t xml:space="preserve"> předseda)</w:t>
      </w:r>
    </w:p>
    <w:p w:rsidR="00E626E7" w:rsidRPr="00E626E7" w:rsidRDefault="00E626E7" w:rsidP="00E626E7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bookmarkStart w:id="0" w:name="_GoBack"/>
      <w:bookmarkEnd w:id="0"/>
    </w:p>
    <w:p w:rsidR="00E626E7" w:rsidRPr="00200CBC" w:rsidRDefault="00E626E7" w:rsidP="00E626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626E7">
        <w:rPr>
          <w:rFonts w:ascii="Times New Roman" w:eastAsia="Times New Roman" w:hAnsi="Times New Roman" w:cs="Times New Roman"/>
          <w:sz w:val="18"/>
          <w:szCs w:val="18"/>
        </w:rPr>
        <w:t>je pověřená osoba podle § 48 odst. 2 zákona č. 359/1999 Sb., o sociálně-právní ochraně dětí (dále jen „ZSPOD</w:t>
      </w:r>
      <w:r w:rsidRPr="00200CB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“)</w:t>
      </w:r>
      <w:r w:rsidR="00200CB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ve znění pozdějších </w:t>
      </w:r>
      <w:r w:rsidR="000849E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předpisů </w:t>
      </w:r>
      <w:r w:rsidR="000849E8" w:rsidRPr="00200CB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k</w:t>
      </w:r>
    </w:p>
    <w:p w:rsidR="00E626E7" w:rsidRPr="008647BD" w:rsidRDefault="00E626E7" w:rsidP="009648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F18F7" w:rsidRPr="008647BD" w:rsidRDefault="00E626E7" w:rsidP="00CF18F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47BD">
        <w:rPr>
          <w:rFonts w:ascii="Times New Roman" w:eastAsia="Times New Roman" w:hAnsi="Times New Roman" w:cs="Times New Roman"/>
          <w:sz w:val="18"/>
          <w:szCs w:val="18"/>
        </w:rPr>
        <w:t xml:space="preserve">uzavírání dohod o výkonu pěstounské péče ve smyslu §47b zákona č.359/1999 Sb., o sociálně-právní ochraně </w:t>
      </w:r>
      <w:r w:rsidR="00FB4FF9" w:rsidRPr="008647BD">
        <w:rPr>
          <w:rFonts w:ascii="Times New Roman" w:eastAsia="Times New Roman" w:hAnsi="Times New Roman" w:cs="Times New Roman"/>
          <w:sz w:val="18"/>
          <w:szCs w:val="18"/>
        </w:rPr>
        <w:t>dětí, ve</w:t>
      </w:r>
      <w:r w:rsidR="00CF18F7">
        <w:rPr>
          <w:rFonts w:ascii="Times New Roman" w:eastAsia="Times New Roman" w:hAnsi="Times New Roman" w:cs="Times New Roman"/>
          <w:sz w:val="18"/>
          <w:szCs w:val="18"/>
        </w:rPr>
        <w:t xml:space="preserve"> znění pozdějších předpisů, zákon č.89/2012Sb., občanský zákoník, ve znění pozdějších předpisů a zákona č.500/2004., správní řád.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32"/>
      </w:tblGrid>
      <w:tr w:rsidR="00CF18F7" w:rsidRPr="00CF18F7">
        <w:trPr>
          <w:trHeight w:val="594"/>
        </w:trPr>
        <w:tc>
          <w:tcPr>
            <w:tcW w:w="6032" w:type="dxa"/>
          </w:tcPr>
          <w:p w:rsidR="00CF18F7" w:rsidRPr="00CF18F7" w:rsidRDefault="00CF18F7" w:rsidP="00CF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626E7" w:rsidRPr="00CF18F7" w:rsidRDefault="00E626E7" w:rsidP="00CF18F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F18F7">
        <w:rPr>
          <w:rFonts w:ascii="Times New Roman" w:eastAsia="Times New Roman" w:hAnsi="Times New Roman" w:cs="Times New Roman"/>
          <w:sz w:val="18"/>
          <w:szCs w:val="18"/>
        </w:rPr>
        <w:t>poskytování odborného poradenství a pomoci žadatelům o zprostředkování osvojení nebo pěstounské péče a poskytování poradenské pomoci fyzickým osobám vhodným stát se osvojiteli nebo pěstouny a osvojitelům</w:t>
      </w:r>
      <w:r w:rsidR="00153824" w:rsidRPr="00CF18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18F7">
        <w:rPr>
          <w:rFonts w:ascii="Times New Roman" w:eastAsia="Times New Roman" w:hAnsi="Times New Roman" w:cs="Times New Roman"/>
          <w:sz w:val="18"/>
          <w:szCs w:val="18"/>
        </w:rPr>
        <w:t xml:space="preserve">nebo pěstounům v souvislosti s osvojením dítěte nebo svěřením dítěte do pěstounské péče ve smyslu § 11 odst. 1, písm. d) a § 11 odst. 2 </w:t>
      </w:r>
      <w:r w:rsidR="00FB4FF9" w:rsidRPr="00CF18F7">
        <w:rPr>
          <w:rFonts w:ascii="Times New Roman" w:eastAsia="Times New Roman" w:hAnsi="Times New Roman" w:cs="Times New Roman"/>
          <w:sz w:val="18"/>
          <w:szCs w:val="18"/>
        </w:rPr>
        <w:t>písm. c) zákona</w:t>
      </w:r>
      <w:r w:rsidRPr="00CF18F7">
        <w:rPr>
          <w:rFonts w:ascii="Times New Roman" w:eastAsia="Times New Roman" w:hAnsi="Times New Roman" w:cs="Times New Roman"/>
          <w:sz w:val="18"/>
          <w:szCs w:val="18"/>
        </w:rPr>
        <w:t xml:space="preserve"> č.359/1999 Sb., o sociálně-právní ochraně dětí</w:t>
      </w:r>
      <w:r w:rsidR="00855ED5" w:rsidRPr="00CF18F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F18F7">
        <w:rPr>
          <w:rFonts w:ascii="Times New Roman" w:eastAsia="Times New Roman" w:hAnsi="Times New Roman" w:cs="Times New Roman"/>
          <w:sz w:val="18"/>
          <w:szCs w:val="18"/>
        </w:rPr>
        <w:t xml:space="preserve"> ve znění pozdějších předpisů; </w:t>
      </w:r>
    </w:p>
    <w:p w:rsidR="00E626E7" w:rsidRPr="008647BD" w:rsidRDefault="00E626E7" w:rsidP="0096485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47BD">
        <w:rPr>
          <w:rFonts w:ascii="Times New Roman" w:eastAsia="Times New Roman" w:hAnsi="Times New Roman" w:cs="Times New Roman"/>
          <w:sz w:val="18"/>
          <w:szCs w:val="18"/>
        </w:rPr>
        <w:t>k poskytování výchovné a poradenské péče při výkonu</w:t>
      </w:r>
      <w:r w:rsidR="001538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47BD">
        <w:rPr>
          <w:rFonts w:ascii="Times New Roman" w:eastAsia="Times New Roman" w:hAnsi="Times New Roman" w:cs="Times New Roman"/>
          <w:sz w:val="18"/>
          <w:szCs w:val="18"/>
        </w:rPr>
        <w:t>pěstounské péče osobě pečující, s níž uzavřelo dohodu o výkonu pěstounské péče ve smyslu § 47b zákona č.359/1999 Sb., o sociálně-právní ochraně dětí</w:t>
      </w:r>
      <w:r w:rsidR="00855ED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647BD">
        <w:rPr>
          <w:rFonts w:ascii="Times New Roman" w:eastAsia="Times New Roman" w:hAnsi="Times New Roman" w:cs="Times New Roman"/>
          <w:sz w:val="18"/>
          <w:szCs w:val="18"/>
        </w:rPr>
        <w:t xml:space="preserve"> ve znění pozdějších předpisů, a sledování výkonu pěstounské péče této osoby</w:t>
      </w:r>
    </w:p>
    <w:p w:rsidR="008647BD" w:rsidRDefault="008647BD" w:rsidP="00447432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447432" w:rsidRPr="008647BD" w:rsidRDefault="00447432" w:rsidP="00447432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A5E51" w:rsidRPr="008647BD" w:rsidRDefault="00960280" w:rsidP="00960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647BD">
        <w:rPr>
          <w:rFonts w:ascii="Times New Roman" w:eastAsia="Times New Roman" w:hAnsi="Times New Roman" w:cs="Times New Roman"/>
          <w:b/>
          <w:sz w:val="20"/>
          <w:szCs w:val="20"/>
        </w:rPr>
        <w:t>Pověřená osoba Začít spolu</w:t>
      </w:r>
      <w:r w:rsidR="00447432">
        <w:rPr>
          <w:rFonts w:ascii="Times New Roman" w:eastAsia="Times New Roman" w:hAnsi="Times New Roman" w:cs="Times New Roman"/>
          <w:b/>
          <w:sz w:val="20"/>
          <w:szCs w:val="20"/>
        </w:rPr>
        <w:t xml:space="preserve"> z.s. </w:t>
      </w:r>
      <w:r w:rsidR="00E626E7" w:rsidRPr="00E626E7">
        <w:rPr>
          <w:rFonts w:ascii="Times New Roman" w:eastAsia="Times New Roman" w:hAnsi="Times New Roman" w:cs="Times New Roman"/>
          <w:b/>
          <w:sz w:val="20"/>
          <w:szCs w:val="20"/>
        </w:rPr>
        <w:t xml:space="preserve"> (dále jen poskytovatel) na straně jedné</w:t>
      </w:r>
    </w:p>
    <w:p w:rsidR="00960280" w:rsidRPr="008647BD" w:rsidRDefault="00960280" w:rsidP="009602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7CD8" w:rsidRDefault="00027C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960280" w:rsidRDefault="00027CD8" w:rsidP="001E1959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027CD8">
        <w:rPr>
          <w:rFonts w:ascii="Times New Roman" w:hAnsi="Times New Roman" w:cs="Times New Roman"/>
          <w:sz w:val="20"/>
          <w:szCs w:val="20"/>
        </w:rPr>
        <w:t>klient v souladu s § 4a, písm.b)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7CD8">
        <w:rPr>
          <w:rFonts w:ascii="Times New Roman" w:hAnsi="Times New Roman" w:cs="Times New Roman"/>
          <w:sz w:val="20"/>
          <w:szCs w:val="20"/>
        </w:rPr>
        <w:t>a c)</w:t>
      </w:r>
      <w:r>
        <w:rPr>
          <w:rFonts w:ascii="Times New Roman" w:hAnsi="Times New Roman" w:cs="Times New Roman"/>
          <w:sz w:val="20"/>
          <w:szCs w:val="20"/>
        </w:rPr>
        <w:t>,ZSPOD:</w:t>
      </w:r>
    </w:p>
    <w:p w:rsidR="00027CD8" w:rsidRDefault="00027CD8" w:rsidP="001E195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 </w:t>
      </w:r>
      <w:r w:rsidR="00E26289">
        <w:rPr>
          <w:rFonts w:ascii="Times New Roman" w:hAnsi="Times New Roman" w:cs="Times New Roman"/>
          <w:sz w:val="20"/>
          <w:szCs w:val="20"/>
        </w:rPr>
        <w:t>pečující</w:t>
      </w:r>
      <w:r>
        <w:rPr>
          <w:rFonts w:ascii="Times New Roman" w:hAnsi="Times New Roman" w:cs="Times New Roman"/>
          <w:sz w:val="20"/>
          <w:szCs w:val="20"/>
        </w:rPr>
        <w:t xml:space="preserve">, které bylo svěřeno na základě </w:t>
      </w:r>
      <w:r w:rsidR="00E26289">
        <w:rPr>
          <w:rFonts w:ascii="Times New Roman" w:hAnsi="Times New Roman" w:cs="Times New Roman"/>
          <w:sz w:val="20"/>
          <w:szCs w:val="20"/>
        </w:rPr>
        <w:t>svěřeno do náhradní rodinné péče dítě na základě rozhodnutí příslušného soudu.</w:t>
      </w:r>
    </w:p>
    <w:p w:rsidR="00E26289" w:rsidRPr="00027CD8" w:rsidRDefault="00E26289" w:rsidP="001E1959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Osoba v evidenci, na základě rozhodnutí o zařazení žadatele do evidence osob, kterí mohou vykonávat pěstounskou péči na přechodnou dobu, vydaného příslušným Krajským úřadem.</w:t>
      </w:r>
    </w:p>
    <w:p w:rsidR="00960280" w:rsidRPr="008647BD" w:rsidRDefault="00960280" w:rsidP="00960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7BD">
        <w:rPr>
          <w:rFonts w:ascii="Times New Roman" w:hAnsi="Times New Roman" w:cs="Times New Roman"/>
          <w:b/>
          <w:sz w:val="20"/>
          <w:szCs w:val="20"/>
        </w:rPr>
        <w:t>jméno a příjmení pěstounky, datum narození: ………………………………………………………………</w:t>
      </w:r>
    </w:p>
    <w:p w:rsidR="00960280" w:rsidRPr="008647BD" w:rsidRDefault="00960280" w:rsidP="00960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0280" w:rsidRPr="008647BD" w:rsidRDefault="00960280" w:rsidP="00960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7BD">
        <w:rPr>
          <w:rFonts w:ascii="Times New Roman" w:hAnsi="Times New Roman" w:cs="Times New Roman"/>
          <w:b/>
          <w:sz w:val="20"/>
          <w:szCs w:val="20"/>
        </w:rPr>
        <w:t>adresa:   …………………………………………………………………………………………………………….</w:t>
      </w:r>
    </w:p>
    <w:p w:rsidR="00960280" w:rsidRPr="008647BD" w:rsidRDefault="00960280" w:rsidP="00960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7BD">
        <w:rPr>
          <w:rFonts w:ascii="Times New Roman" w:hAnsi="Times New Roman" w:cs="Times New Roman"/>
          <w:b/>
          <w:sz w:val="20"/>
          <w:szCs w:val="20"/>
        </w:rPr>
        <w:t>kontakt (telefon, email)…………………………………………………………………………………………...</w:t>
      </w:r>
    </w:p>
    <w:p w:rsidR="00960280" w:rsidRPr="008647BD" w:rsidRDefault="00960280" w:rsidP="0096028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47BD">
        <w:rPr>
          <w:rFonts w:ascii="Times New Roman" w:hAnsi="Times New Roman" w:cs="Times New Roman"/>
          <w:sz w:val="20"/>
          <w:szCs w:val="20"/>
        </w:rPr>
        <w:t>(dále jen „</w:t>
      </w:r>
      <w:r w:rsidRPr="008647BD">
        <w:rPr>
          <w:rFonts w:ascii="Times New Roman" w:hAnsi="Times New Roman" w:cs="Times New Roman"/>
          <w:b/>
          <w:sz w:val="20"/>
          <w:szCs w:val="20"/>
        </w:rPr>
        <w:t>pěstouni / pěstoun“</w:t>
      </w:r>
      <w:r w:rsidRPr="008647BD">
        <w:rPr>
          <w:rFonts w:ascii="Times New Roman" w:hAnsi="Times New Roman" w:cs="Times New Roman"/>
          <w:sz w:val="20"/>
          <w:szCs w:val="20"/>
        </w:rPr>
        <w:t>)</w:t>
      </w:r>
    </w:p>
    <w:p w:rsidR="00960280" w:rsidRPr="006B404E" w:rsidRDefault="00960280" w:rsidP="00960280">
      <w:pPr>
        <w:spacing w:after="0"/>
        <w:jc w:val="both"/>
        <w:rPr>
          <w:rFonts w:ascii="Calibri" w:hAnsi="Calibri" w:cs="Calibri"/>
          <w:sz w:val="18"/>
          <w:szCs w:val="18"/>
        </w:rPr>
      </w:pPr>
    </w:p>
    <w:p w:rsidR="00960280" w:rsidRPr="008647BD" w:rsidRDefault="00960280" w:rsidP="007A2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47BD">
        <w:rPr>
          <w:rFonts w:ascii="Times New Roman" w:hAnsi="Times New Roman" w:cs="Times New Roman"/>
          <w:sz w:val="20"/>
          <w:szCs w:val="20"/>
        </w:rPr>
        <w:t>uzavřeli tuto</w:t>
      </w:r>
    </w:p>
    <w:p w:rsidR="00960280" w:rsidRPr="008647BD" w:rsidRDefault="00960280" w:rsidP="0096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47B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60280">
        <w:rPr>
          <w:rFonts w:ascii="Times New Roman" w:eastAsia="Times New Roman" w:hAnsi="Times New Roman" w:cs="Times New Roman"/>
          <w:sz w:val="24"/>
          <w:szCs w:val="24"/>
        </w:rPr>
        <w:t>O H O D U</w:t>
      </w:r>
    </w:p>
    <w:p w:rsidR="00960280" w:rsidRPr="00960280" w:rsidRDefault="00960280" w:rsidP="0096485D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</w:rPr>
      </w:pPr>
    </w:p>
    <w:p w:rsidR="00960280" w:rsidRPr="003507E0" w:rsidRDefault="00960280" w:rsidP="009648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0280">
        <w:rPr>
          <w:rFonts w:ascii="Times New Roman" w:eastAsia="Times New Roman" w:hAnsi="Times New Roman" w:cs="Times New Roman"/>
          <w:sz w:val="20"/>
          <w:szCs w:val="20"/>
        </w:rPr>
        <w:t>o výkonu pěstounské péče podle § 47b odst. 4 a souvisejícího zákona č.359/1999 Sb.,</w:t>
      </w:r>
    </w:p>
    <w:p w:rsidR="00960280" w:rsidRPr="003507E0" w:rsidRDefault="00960280" w:rsidP="009648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07E0">
        <w:rPr>
          <w:rFonts w:ascii="Times New Roman" w:eastAsia="Times New Roman" w:hAnsi="Times New Roman" w:cs="Times New Roman"/>
          <w:sz w:val="20"/>
          <w:szCs w:val="20"/>
        </w:rPr>
        <w:t xml:space="preserve">o sociálně - </w:t>
      </w:r>
      <w:r w:rsidRPr="00960280">
        <w:rPr>
          <w:rFonts w:ascii="Times New Roman" w:eastAsia="Times New Roman" w:hAnsi="Times New Roman" w:cs="Times New Roman"/>
          <w:sz w:val="20"/>
          <w:szCs w:val="20"/>
        </w:rPr>
        <w:t>právní ochraně dětí, ve znění pozdějších předpisů</w:t>
      </w:r>
    </w:p>
    <w:p w:rsidR="008647BD" w:rsidRPr="008647BD" w:rsidRDefault="008647BD" w:rsidP="0096485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</w:rPr>
      </w:pPr>
    </w:p>
    <w:p w:rsidR="008647BD" w:rsidRPr="00960280" w:rsidRDefault="008647BD" w:rsidP="00960280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</w:p>
    <w:p w:rsidR="008647BD" w:rsidRPr="008647BD" w:rsidRDefault="008647BD" w:rsidP="009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47BD">
        <w:rPr>
          <w:rFonts w:ascii="Times New Roman" w:eastAsia="Times New Roman" w:hAnsi="Times New Roman" w:cs="Times New Roman"/>
          <w:b/>
        </w:rPr>
        <w:t>ÚVODNÍ USTANOVENÍ</w:t>
      </w:r>
    </w:p>
    <w:p w:rsidR="008647BD" w:rsidRPr="008647BD" w:rsidRDefault="008647BD" w:rsidP="009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47BD">
        <w:rPr>
          <w:rFonts w:ascii="Times New Roman" w:eastAsia="Times New Roman" w:hAnsi="Times New Roman" w:cs="Times New Roman"/>
          <w:b/>
        </w:rPr>
        <w:t>I.</w:t>
      </w:r>
    </w:p>
    <w:p w:rsidR="008647BD" w:rsidRPr="008647BD" w:rsidRDefault="008647BD" w:rsidP="0096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47BD">
        <w:rPr>
          <w:rFonts w:ascii="Times New Roman" w:eastAsia="Times New Roman" w:hAnsi="Times New Roman" w:cs="Times New Roman"/>
          <w:b/>
        </w:rPr>
        <w:t>Důvody a účinnost dohody</w:t>
      </w:r>
    </w:p>
    <w:p w:rsidR="008647BD" w:rsidRPr="008647BD" w:rsidRDefault="008647BD" w:rsidP="008647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7BD" w:rsidRPr="008647BD" w:rsidRDefault="008647BD" w:rsidP="002D7B5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647BD">
        <w:rPr>
          <w:rFonts w:ascii="Times New Roman" w:eastAsia="Times New Roman" w:hAnsi="Times New Roman" w:cs="Times New Roman"/>
        </w:rPr>
        <w:t xml:space="preserve">(1) Pěstounům na základě rozhodnutí Okresního soudu v </w:t>
      </w:r>
    </w:p>
    <w:p w:rsidR="008647BD" w:rsidRPr="008647BD" w:rsidRDefault="008647BD" w:rsidP="002D7B5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647BD">
        <w:rPr>
          <w:rFonts w:ascii="Times New Roman" w:eastAsia="Times New Roman" w:hAnsi="Times New Roman" w:cs="Times New Roman"/>
        </w:rPr>
        <w:lastRenderedPageBreak/>
        <w:t>......................................................................................................................................</w:t>
      </w:r>
      <w:r w:rsidRPr="00F37E91">
        <w:rPr>
          <w:rFonts w:ascii="Times New Roman" w:eastAsia="Times New Roman" w:hAnsi="Times New Roman" w:cs="Times New Roman"/>
        </w:rPr>
        <w:t>....</w:t>
      </w:r>
      <w:r w:rsidRPr="008647BD">
        <w:rPr>
          <w:rFonts w:ascii="Times New Roman" w:eastAsia="Times New Roman" w:hAnsi="Times New Roman" w:cs="Times New Roman"/>
        </w:rPr>
        <w:t>sp.zn.č.j.</w:t>
      </w:r>
      <w:r w:rsidR="002D7B5E">
        <w:rPr>
          <w:rFonts w:ascii="Times New Roman" w:eastAsia="Times New Roman" w:hAnsi="Times New Roman" w:cs="Times New Roman"/>
        </w:rPr>
        <w:t>........................</w:t>
      </w:r>
      <w:r w:rsidRPr="008647BD">
        <w:rPr>
          <w:rFonts w:ascii="Times New Roman" w:eastAsia="Times New Roman" w:hAnsi="Times New Roman" w:cs="Times New Roman"/>
        </w:rPr>
        <w:t xml:space="preserve">ze dne ......................................................., rozsudek nabyl právní moci </w:t>
      </w:r>
    </w:p>
    <w:p w:rsidR="008647BD" w:rsidRPr="008647BD" w:rsidRDefault="008647BD" w:rsidP="002D7B5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647BD">
        <w:rPr>
          <w:rFonts w:ascii="Times New Roman" w:eastAsia="Times New Roman" w:hAnsi="Times New Roman" w:cs="Times New Roman"/>
        </w:rPr>
        <w:t>dne...............................</w:t>
      </w:r>
      <w:r w:rsidRPr="00F37E91">
        <w:rPr>
          <w:rFonts w:ascii="Times New Roman" w:eastAsia="Times New Roman" w:hAnsi="Times New Roman" w:cs="Times New Roman"/>
        </w:rPr>
        <w:t>....</w:t>
      </w:r>
      <w:r w:rsidRPr="008647BD">
        <w:rPr>
          <w:rFonts w:ascii="Times New Roman" w:eastAsia="Times New Roman" w:hAnsi="Times New Roman" w:cs="Times New Roman"/>
        </w:rPr>
        <w:t>byly svěřeny do pěstounsk</w:t>
      </w:r>
      <w:r w:rsidRPr="00F37E91">
        <w:rPr>
          <w:rFonts w:ascii="Times New Roman" w:eastAsia="Times New Roman" w:hAnsi="Times New Roman" w:cs="Times New Roman"/>
        </w:rPr>
        <w:t xml:space="preserve">é péče / do péče budoucích </w:t>
      </w:r>
      <w:r w:rsidRPr="008647BD">
        <w:rPr>
          <w:rFonts w:ascii="Times New Roman" w:eastAsia="Times New Roman" w:hAnsi="Times New Roman" w:cs="Times New Roman"/>
        </w:rPr>
        <w:t>pěstounů nezletilé děti:</w:t>
      </w:r>
    </w:p>
    <w:p w:rsidR="008647BD" w:rsidRPr="00F37E91" w:rsidRDefault="008647BD" w:rsidP="008647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7BD" w:rsidRPr="00F37E91" w:rsidRDefault="008647BD" w:rsidP="008647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37E91">
        <w:rPr>
          <w:rFonts w:ascii="Times New Roman" w:eastAsia="Times New Roman" w:hAnsi="Times New Roman" w:cs="Times New Roman"/>
        </w:rPr>
        <w:t xml:space="preserve">......................................................................., nar. .............................................. </w:t>
      </w:r>
    </w:p>
    <w:p w:rsidR="008647BD" w:rsidRPr="00F37E91" w:rsidRDefault="008647BD" w:rsidP="008647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7BD" w:rsidRPr="008647BD" w:rsidRDefault="008647BD" w:rsidP="008647B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47BD" w:rsidRPr="00651ED2" w:rsidRDefault="008647BD" w:rsidP="008647B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37E91">
        <w:rPr>
          <w:rFonts w:ascii="Times New Roman" w:eastAsia="Times New Roman" w:hAnsi="Times New Roman" w:cs="Times New Roman"/>
        </w:rPr>
        <w:t>......................................................................., nar. ...............</w:t>
      </w:r>
      <w:r w:rsidR="00651ED2">
        <w:rPr>
          <w:rFonts w:ascii="Times New Roman" w:eastAsia="Times New Roman" w:hAnsi="Times New Roman" w:cs="Times New Roman"/>
        </w:rPr>
        <w:t>...........................................</w:t>
      </w:r>
    </w:p>
    <w:p w:rsidR="008647BD" w:rsidRPr="0083607D" w:rsidRDefault="008647BD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D4F38" w:rsidRPr="0083607D" w:rsidRDefault="008647BD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(2) Touto dohodou se upravují podrobnosti týkající se výkonu práv a povinností osob </w:t>
      </w:r>
    </w:p>
    <w:p w:rsidR="008647BD" w:rsidRPr="0083607D" w:rsidRDefault="008647BD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pečujících a práv a</w:t>
      </w:r>
      <w:r w:rsidR="000849E8" w:rsidRPr="0083607D">
        <w:rPr>
          <w:rFonts w:ascii="Times New Roman" w:eastAsia="Times New Roman" w:hAnsi="Times New Roman" w:cs="Times New Roman"/>
        </w:rPr>
        <w:t xml:space="preserve"> </w:t>
      </w:r>
      <w:r w:rsidR="003507E0" w:rsidRPr="0083607D">
        <w:rPr>
          <w:rFonts w:ascii="Times New Roman" w:eastAsia="Times New Roman" w:hAnsi="Times New Roman" w:cs="Times New Roman"/>
        </w:rPr>
        <w:t>povinností.</w:t>
      </w:r>
    </w:p>
    <w:p w:rsidR="003507E0" w:rsidRPr="0083607D" w:rsidRDefault="003507E0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507E0" w:rsidRPr="0083607D" w:rsidRDefault="003507E0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3) Přílohou této dohody je Podávání připomínek a stížností a souhlas místně příslušného OSPOD s dohodou. </w:t>
      </w:r>
    </w:p>
    <w:p w:rsidR="003507E0" w:rsidRPr="0083607D" w:rsidRDefault="003507E0" w:rsidP="0083607D">
      <w:pPr>
        <w:jc w:val="center"/>
        <w:rPr>
          <w:rFonts w:ascii="Times New Roman" w:eastAsia="Times New Roman" w:hAnsi="Times New Roman" w:cs="Times New Roman"/>
        </w:rPr>
      </w:pPr>
    </w:p>
    <w:p w:rsidR="003507E0" w:rsidRPr="0083607D" w:rsidRDefault="003507E0" w:rsidP="0083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>II.</w:t>
      </w:r>
    </w:p>
    <w:p w:rsidR="003507E0" w:rsidRPr="0083607D" w:rsidRDefault="003507E0" w:rsidP="0083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>Čas, místo a forma spolupráce</w:t>
      </w:r>
    </w:p>
    <w:p w:rsidR="003507E0" w:rsidRPr="0083607D" w:rsidRDefault="003507E0" w:rsidP="0083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507E0" w:rsidRPr="00F825B3" w:rsidRDefault="003507E0" w:rsidP="0083607D">
      <w:pPr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(1) Pěstouni se mohou na svého klíčového pracovníka obracet ve všední dny od </w:t>
      </w:r>
      <w:r w:rsidRPr="0083607D">
        <w:rPr>
          <w:rFonts w:ascii="Times New Roman" w:eastAsia="Times New Roman" w:hAnsi="Times New Roman" w:cs="Times New Roman"/>
          <w:color w:val="000000" w:themeColor="text1"/>
        </w:rPr>
        <w:t>9</w:t>
      </w:r>
      <w:r w:rsidR="000849E8" w:rsidRPr="0083607D">
        <w:rPr>
          <w:rFonts w:ascii="Times New Roman" w:eastAsia="Times New Roman" w:hAnsi="Times New Roman" w:cs="Times New Roman"/>
          <w:color w:val="000000" w:themeColor="text1"/>
        </w:rPr>
        <w:t>:00</w:t>
      </w:r>
      <w:r w:rsidRPr="0083607D">
        <w:rPr>
          <w:rFonts w:ascii="Times New Roman" w:eastAsia="Times New Roman" w:hAnsi="Times New Roman" w:cs="Times New Roman"/>
          <w:color w:val="000000" w:themeColor="text1"/>
        </w:rPr>
        <w:t xml:space="preserve"> do 17</w:t>
      </w:r>
      <w:r w:rsidR="00855ED5" w:rsidRPr="0083607D">
        <w:rPr>
          <w:rFonts w:ascii="Times New Roman" w:eastAsia="Times New Roman" w:hAnsi="Times New Roman" w:cs="Times New Roman"/>
          <w:color w:val="000000" w:themeColor="text1"/>
        </w:rPr>
        <w:t>:00</w:t>
      </w:r>
      <w:r w:rsidRPr="0083607D">
        <w:rPr>
          <w:rFonts w:ascii="Times New Roman" w:eastAsia="Times New Roman" w:hAnsi="Times New Roman" w:cs="Times New Roman"/>
          <w:color w:val="000000" w:themeColor="text1"/>
        </w:rPr>
        <w:t>h</w:t>
      </w:r>
      <w:r w:rsidRPr="0083607D">
        <w:rPr>
          <w:rFonts w:ascii="Times New Roman" w:eastAsia="Times New Roman" w:hAnsi="Times New Roman" w:cs="Times New Roman"/>
        </w:rPr>
        <w:t xml:space="preserve"> prostřednictvím telefonu nebo emailu. V případě krizové situace se dle individuální domluvy mohou pěstouni obracet na klíčového pracovníka i mimo tento dohodnutý čas.</w:t>
      </w:r>
      <w:r w:rsidR="00F825B3" w:rsidRPr="00F825B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F825B3" w:rsidRPr="00F825B3">
        <w:rPr>
          <w:rFonts w:ascii="Times New Roman" w:hAnsi="Times New Roman" w:cs="Times New Roman"/>
          <w:color w:val="000000"/>
          <w:shd w:val="clear" w:color="auto" w:fill="FFFFFF"/>
        </w:rPr>
        <w:t>Osobně se můžeme spolu sejít v pondělí od 10:00 - 12:00 hod. </w:t>
      </w:r>
      <w:r w:rsidRPr="00F825B3">
        <w:rPr>
          <w:rFonts w:ascii="Times New Roman" w:eastAsia="Times New Roman" w:hAnsi="Times New Roman" w:cs="Times New Roman"/>
        </w:rPr>
        <w:t xml:space="preserve"> Při dlouhodobé pracovní neschopnosti (14 dní a více) nebo čerpání dovolené, klíčový pracovník včas pěstounům sdělí, kdo jej zastupuje. </w:t>
      </w:r>
    </w:p>
    <w:p w:rsidR="00CE38B6" w:rsidRPr="0083607D" w:rsidRDefault="003507E0" w:rsidP="0083607D">
      <w:pPr>
        <w:jc w:val="both"/>
        <w:rPr>
          <w:rFonts w:ascii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(2)</w:t>
      </w:r>
      <w:r w:rsidR="00CE38B6" w:rsidRPr="0083607D">
        <w:rPr>
          <w:rFonts w:ascii="Times New Roman" w:hAnsi="Times New Roman" w:cs="Times New Roman"/>
        </w:rPr>
        <w:t xml:space="preserve"> Při naplňování Dohody je společně s pěstouny i svěřenými dětmi plánován průběh pobytu dítěte v pěstounské péči. Podkladem pro vytvoření tohoto plánu je IPOD dítěte zpracovaný příslušným OSPOD, pokud ho má klíčová pracovnice k dispozici. V opačném případě je průběh pobytu plánován na základě informací a skutečností vyplývajících ze spolupráce s rodinou a dětmi.</w:t>
      </w:r>
    </w:p>
    <w:p w:rsidR="00FB24D8" w:rsidRPr="0083607D" w:rsidRDefault="00CE38B6" w:rsidP="0083607D">
      <w:pPr>
        <w:jc w:val="both"/>
        <w:rPr>
          <w:rFonts w:ascii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(3) </w:t>
      </w:r>
      <w:r w:rsidRPr="0083607D">
        <w:rPr>
          <w:rFonts w:ascii="Times New Roman" w:hAnsi="Times New Roman" w:cs="Times New Roman"/>
        </w:rPr>
        <w:t>Sociální pracovnice je s rodinou v pravidelném, minimálně dvouměsíčním kontaktu, ze kterého je veden zápis v tištěné podobě. S obsahem zápisu jsou osoby pečující a osoby v evidenci seznámeny v den schůzky. O průběhu spolupráce s rodinou je formou písemné zprávy 1 za 6 měsíců informován příslušný OSPOD.</w:t>
      </w:r>
      <w:r w:rsidR="00FB24D8" w:rsidRPr="0083607D">
        <w:rPr>
          <w:rFonts w:ascii="Times New Roman" w:hAnsi="Times New Roman" w:cs="Times New Roman"/>
        </w:rPr>
        <w:t xml:space="preserve"> Zprávy pro OSPOD obsahují shrnutí půlroční práce s rodinou, vyjmenování hlavních řešených témat s pěstouny a dětmi a přehled čerpaných služeb. Vždy před odesláním zprávy na OSPOD je nejprve o obsahu zprávy informována pěstounská rodina, která seznámení s obsahem stvrdí svým podpisem.</w:t>
      </w:r>
    </w:p>
    <w:p w:rsidR="00FB24D8" w:rsidRPr="0083607D" w:rsidRDefault="00CD76D4" w:rsidP="0083607D">
      <w:pPr>
        <w:jc w:val="both"/>
        <w:rPr>
          <w:rFonts w:ascii="Times New Roman" w:eastAsiaTheme="minorHAnsi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 </w:t>
      </w:r>
      <w:r w:rsidR="003507E0" w:rsidRPr="0083607D">
        <w:rPr>
          <w:rFonts w:ascii="Times New Roman" w:eastAsia="Times New Roman" w:hAnsi="Times New Roman" w:cs="Times New Roman"/>
        </w:rPr>
        <w:t xml:space="preserve">(4) </w:t>
      </w:r>
      <w:r w:rsidR="00FB24D8" w:rsidRPr="0083607D">
        <w:rPr>
          <w:rFonts w:ascii="Times New Roman" w:eastAsia="Times New Roman" w:hAnsi="Times New Roman" w:cs="Times New Roman"/>
        </w:rPr>
        <w:t xml:space="preserve">Každý pěstoun je povinen zvyšovat si své znalosti a dovednosti v oblasti výchovy a péče o dítě, a to v rozsahu 24 hodin za 12 kalendářních měsíců po sobě jdoucích. </w:t>
      </w:r>
    </w:p>
    <w:p w:rsidR="003507E0" w:rsidRPr="0083607D" w:rsidRDefault="00651ED2" w:rsidP="0083607D">
      <w:pPr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 </w:t>
      </w:r>
      <w:r w:rsidR="003D3C17" w:rsidRPr="0083607D">
        <w:rPr>
          <w:rFonts w:ascii="Times New Roman" w:eastAsia="Times New Roman" w:hAnsi="Times New Roman" w:cs="Times New Roman"/>
        </w:rPr>
        <w:t>(5)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 xml:space="preserve"> Pěstouni</w:t>
      </w:r>
      <w:r w:rsidRPr="0083607D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mají</w:t>
      </w:r>
      <w:r w:rsidRPr="0083607D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právo</w:t>
      </w:r>
      <w:r w:rsidRPr="0083607D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na</w:t>
      </w:r>
      <w:r w:rsidRPr="0083607D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krátkodobou</w:t>
      </w:r>
      <w:r w:rsidRPr="0083607D">
        <w:rPr>
          <w:rFonts w:ascii="Times New Roman" w:hAnsi="Times New Roman" w:cs="Times New Roman"/>
          <w:color w:val="000000" w:themeColor="text1"/>
          <w:spacing w:val="5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výpomoc</w:t>
      </w:r>
      <w:r w:rsidRPr="0083607D">
        <w:rPr>
          <w:rFonts w:ascii="Times New Roman" w:hAnsi="Times New Roman" w:cs="Times New Roman"/>
          <w:color w:val="000000" w:themeColor="text1"/>
          <w:spacing w:val="3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</w:t>
      </w:r>
      <w:r w:rsidRPr="0083607D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péčí o</w:t>
      </w:r>
      <w:r w:rsidRPr="0083607D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svěřené</w:t>
      </w:r>
      <w:r w:rsidRPr="0083607D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děti</w:t>
      </w:r>
      <w:r w:rsidRPr="0083607D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v</w:t>
      </w:r>
      <w:r w:rsidRPr="0083607D">
        <w:rPr>
          <w:rFonts w:ascii="Times New Roman" w:hAnsi="Times New Roman" w:cs="Times New Roman"/>
          <w:color w:val="000000" w:themeColor="text1"/>
          <w:spacing w:val="-15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případě,</w:t>
      </w:r>
      <w:r w:rsidRPr="0083607D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že</w:t>
      </w:r>
      <w:r w:rsidRPr="0083607D">
        <w:rPr>
          <w:rFonts w:ascii="Times New Roman" w:hAnsi="Times New Roman" w:cs="Times New Roman"/>
          <w:color w:val="000000" w:themeColor="text1"/>
          <w:spacing w:val="-37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na</w:t>
      </w:r>
      <w:r w:rsidRPr="0083607D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straně</w:t>
      </w:r>
      <w:r w:rsidRPr="0083607D">
        <w:rPr>
          <w:rFonts w:ascii="Times New Roman" w:hAnsi="Times New Roman" w:cs="Times New Roman"/>
          <w:color w:val="000000" w:themeColor="text1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obou</w:t>
      </w:r>
      <w:r w:rsidRPr="0083607D">
        <w:rPr>
          <w:rFonts w:ascii="Times New Roman" w:hAnsi="Times New Roman" w:cs="Times New Roman"/>
          <w:color w:val="000000" w:themeColor="text1"/>
          <w:spacing w:val="-1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pěstounů</w:t>
      </w:r>
      <w:r w:rsidRPr="0083607D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nastane</w:t>
      </w:r>
      <w:r w:rsidRPr="0083607D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některá</w:t>
      </w:r>
      <w:r w:rsidRPr="0083607D">
        <w:rPr>
          <w:rFonts w:ascii="Times New Roman" w:hAnsi="Times New Roman" w:cs="Times New Roman"/>
          <w:color w:val="000000" w:themeColor="text1"/>
          <w:spacing w:val="-2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z</w:t>
      </w:r>
      <w:r w:rsidRPr="0083607D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překážek</w:t>
      </w:r>
      <w:r w:rsidRPr="0083607D">
        <w:rPr>
          <w:rFonts w:ascii="Times New Roman" w:hAnsi="Times New Roman" w:cs="Times New Roman"/>
          <w:color w:val="000000" w:themeColor="text1"/>
          <w:spacing w:val="10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 xml:space="preserve">zajištění </w:t>
      </w:r>
      <w:r w:rsidRPr="0083607D">
        <w:rPr>
          <w:rFonts w:ascii="Times New Roman" w:hAnsi="Times New Roman" w:cs="Times New Roman"/>
          <w:color w:val="000000" w:themeColor="text1"/>
          <w:spacing w:val="-32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osobní</w:t>
      </w:r>
      <w:r w:rsidRPr="0083607D">
        <w:rPr>
          <w:rFonts w:ascii="Times New Roman" w:hAnsi="Times New Roman" w:cs="Times New Roman"/>
          <w:color w:val="000000" w:themeColor="text1"/>
          <w:spacing w:val="-1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péče</w:t>
      </w:r>
      <w:r w:rsidRPr="0083607D">
        <w:rPr>
          <w:rFonts w:ascii="Times New Roman" w:hAnsi="Times New Roman" w:cs="Times New Roman"/>
          <w:color w:val="000000" w:themeColor="text1"/>
          <w:spacing w:val="-3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</w:t>
      </w:r>
      <w:r w:rsidRPr="0083607D">
        <w:rPr>
          <w:rFonts w:ascii="Times New Roman" w:hAnsi="Times New Roman" w:cs="Times New Roman"/>
          <w:color w:val="000000" w:themeColor="text1"/>
          <w:spacing w:val="10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svěřené</w:t>
      </w:r>
      <w:r w:rsidRPr="0083607D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dítě</w:t>
      </w:r>
      <w:r w:rsidRPr="0083607D">
        <w:rPr>
          <w:rFonts w:ascii="Times New Roman" w:hAnsi="Times New Roman" w:cs="Times New Roman"/>
          <w:color w:val="000000" w:themeColor="text1"/>
          <w:spacing w:val="-19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podle</w:t>
      </w:r>
      <w:r w:rsidRPr="0083607D">
        <w:rPr>
          <w:rFonts w:ascii="Times New Roman" w:hAnsi="Times New Roman" w:cs="Times New Roman"/>
          <w:color w:val="000000" w:themeColor="text1"/>
          <w:spacing w:val="7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§</w:t>
      </w:r>
      <w:r w:rsidRPr="0083607D">
        <w:rPr>
          <w:rFonts w:ascii="Times New Roman" w:hAnsi="Times New Roman" w:cs="Times New Roman"/>
          <w:color w:val="000000" w:themeColor="text1"/>
          <w:spacing w:val="4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47a</w:t>
      </w:r>
      <w:r w:rsidRPr="0083607D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odst. 2 písm. a) ZSPOD, nebo pokud druhý pěstoun, kterého se tento důvod netýká, není</w:t>
      </w:r>
      <w:r w:rsidRPr="0083607D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schopen</w:t>
      </w:r>
      <w:r w:rsidRPr="0083607D">
        <w:rPr>
          <w:rFonts w:ascii="Times New Roman" w:hAnsi="Times New Roman" w:cs="Times New Roman"/>
          <w:color w:val="000000" w:themeColor="text1"/>
          <w:spacing w:val="-15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zajistit</w:t>
      </w:r>
      <w:r w:rsidRPr="0083607D">
        <w:rPr>
          <w:rFonts w:ascii="Times New Roman" w:hAnsi="Times New Roman" w:cs="Times New Roman"/>
          <w:color w:val="000000" w:themeColor="text1"/>
          <w:spacing w:val="-11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péči</w:t>
      </w:r>
      <w:r w:rsidRPr="0083607D">
        <w:rPr>
          <w:rFonts w:ascii="Times New Roman" w:hAnsi="Times New Roman" w:cs="Times New Roman"/>
          <w:color w:val="000000" w:themeColor="text1"/>
          <w:spacing w:val="-26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o</w:t>
      </w:r>
      <w:r w:rsidRPr="0083607D">
        <w:rPr>
          <w:rFonts w:ascii="Times New Roman" w:hAnsi="Times New Roman" w:cs="Times New Roman"/>
          <w:color w:val="000000" w:themeColor="text1"/>
          <w:spacing w:val="-13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svěřené</w:t>
      </w:r>
      <w:r w:rsidRPr="0083607D">
        <w:rPr>
          <w:rFonts w:ascii="Times New Roman" w:hAnsi="Times New Roman" w:cs="Times New Roman"/>
          <w:color w:val="000000" w:themeColor="text1"/>
          <w:spacing w:val="-9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děti</w:t>
      </w:r>
      <w:r w:rsidRPr="0083607D">
        <w:rPr>
          <w:rFonts w:ascii="Times New Roman" w:hAnsi="Times New Roman" w:cs="Times New Roman"/>
          <w:color w:val="000000" w:themeColor="text1"/>
          <w:spacing w:val="-26"/>
          <w:w w:val="110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10"/>
        </w:rPr>
        <w:t>sám.</w:t>
      </w:r>
      <w:r w:rsidRPr="0083607D">
        <w:rPr>
          <w:rFonts w:ascii="Times New Roman" w:hAnsi="Times New Roman" w:cs="Times New Roman"/>
          <w:color w:val="000000" w:themeColor="text1"/>
        </w:rPr>
        <w:t xml:space="preserve"> </w:t>
      </w:r>
      <w:r w:rsidR="003D3C17" w:rsidRPr="0083607D">
        <w:rPr>
          <w:rFonts w:ascii="Times New Roman" w:eastAsia="Times New Roman" w:hAnsi="Times New Roman" w:cs="Times New Roman"/>
        </w:rPr>
        <w:t xml:space="preserve"> </w:t>
      </w:r>
    </w:p>
    <w:p w:rsidR="00960280" w:rsidRPr="0083607D" w:rsidRDefault="00651ED2" w:rsidP="0083607D">
      <w:pPr>
        <w:spacing w:after="0"/>
        <w:jc w:val="both"/>
        <w:rPr>
          <w:rFonts w:ascii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(6) </w:t>
      </w:r>
      <w:r w:rsidRPr="0083607D">
        <w:rPr>
          <w:rFonts w:ascii="Times New Roman" w:hAnsi="Times New Roman" w:cs="Times New Roman"/>
        </w:rPr>
        <w:t xml:space="preserve">Pěstouni mají právo na pomoc se zajištěním celodenní péče o svěřené děti v rozsahu 14 kalendářních dnů v kalendářním roce, jestliže svěřené děti dosáhly alespoň 2 let věku. </w:t>
      </w:r>
    </w:p>
    <w:p w:rsidR="00315316" w:rsidRPr="0083607D" w:rsidRDefault="00315316" w:rsidP="0083607D">
      <w:pPr>
        <w:jc w:val="both"/>
        <w:rPr>
          <w:rFonts w:ascii="Times New Roman" w:hAnsi="Times New Roman" w:cs="Times New Roman"/>
          <w:b/>
        </w:rPr>
      </w:pPr>
    </w:p>
    <w:p w:rsidR="00200E63" w:rsidRPr="0083607D" w:rsidRDefault="00200E63" w:rsidP="0083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>III.</w:t>
      </w:r>
    </w:p>
    <w:p w:rsidR="00200E63" w:rsidRDefault="00200E63" w:rsidP="0083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>Předmět spolupráce, klíčový pracovník</w:t>
      </w:r>
    </w:p>
    <w:p w:rsidR="0083607D" w:rsidRPr="0083607D" w:rsidRDefault="0083607D" w:rsidP="0083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00E63" w:rsidRPr="0083607D" w:rsidRDefault="00200E63" w:rsidP="0083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00E63" w:rsidRPr="0083607D" w:rsidRDefault="00200E63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(1) Předmětem spolupráce rodiny s klíčovým pracovníkem je doprovázení. Doprovázení </w:t>
      </w:r>
      <w:r w:rsidR="00855ED5" w:rsidRPr="0083607D">
        <w:rPr>
          <w:rFonts w:ascii="Times New Roman" w:eastAsia="Times New Roman" w:hAnsi="Times New Roman" w:cs="Times New Roman"/>
        </w:rPr>
        <w:t xml:space="preserve">je činnost, která </w:t>
      </w:r>
      <w:r w:rsidRPr="0083607D">
        <w:rPr>
          <w:rFonts w:ascii="Times New Roman" w:eastAsia="Times New Roman" w:hAnsi="Times New Roman" w:cs="Times New Roman"/>
        </w:rPr>
        <w:t xml:space="preserve">zahrnuje pravidelné osobní konzultace pracovníka, který s rodinou a jejími členy spolupracuje dlouhodobě (tzv. klíčový pracovník rodiny) tak, aby nebyly opomenuty potřeby žádného člena </w:t>
      </w:r>
      <w:r w:rsidR="00247B2E" w:rsidRPr="0083607D">
        <w:rPr>
          <w:rFonts w:ascii="Times New Roman" w:eastAsia="Times New Roman" w:hAnsi="Times New Roman" w:cs="Times New Roman"/>
        </w:rPr>
        <w:t>rodiny. Klíčový</w:t>
      </w:r>
      <w:r w:rsidRPr="0083607D">
        <w:rPr>
          <w:rFonts w:ascii="Times New Roman" w:eastAsia="Times New Roman" w:hAnsi="Times New Roman" w:cs="Times New Roman"/>
        </w:rPr>
        <w:t xml:space="preserve"> pracovník je</w:t>
      </w:r>
      <w:r w:rsidR="003907B0" w:rsidRPr="0083607D">
        <w:rPr>
          <w:rFonts w:ascii="Times New Roman" w:eastAsia="Times New Roman" w:hAnsi="Times New Roman" w:cs="Times New Roman"/>
        </w:rPr>
        <w:t xml:space="preserve"> </w:t>
      </w:r>
      <w:r w:rsidRPr="0083607D">
        <w:rPr>
          <w:rFonts w:ascii="Times New Roman" w:eastAsia="Times New Roman" w:hAnsi="Times New Roman" w:cs="Times New Roman"/>
        </w:rPr>
        <w:t>s</w:t>
      </w:r>
      <w:r w:rsidR="00247B2E" w:rsidRPr="0083607D">
        <w:rPr>
          <w:rFonts w:ascii="Times New Roman" w:eastAsia="Times New Roman" w:hAnsi="Times New Roman" w:cs="Times New Roman"/>
        </w:rPr>
        <w:t> </w:t>
      </w:r>
      <w:r w:rsidRPr="0083607D">
        <w:rPr>
          <w:rFonts w:ascii="Times New Roman" w:eastAsia="Times New Roman" w:hAnsi="Times New Roman" w:cs="Times New Roman"/>
        </w:rPr>
        <w:t>dětmi</w:t>
      </w:r>
      <w:r w:rsidR="00247B2E" w:rsidRPr="0083607D">
        <w:rPr>
          <w:rFonts w:ascii="Times New Roman" w:eastAsia="Times New Roman" w:hAnsi="Times New Roman" w:cs="Times New Roman"/>
        </w:rPr>
        <w:t xml:space="preserve"> a</w:t>
      </w:r>
      <w:r w:rsidR="003907B0" w:rsidRPr="0083607D">
        <w:rPr>
          <w:rFonts w:ascii="Times New Roman" w:eastAsia="Times New Roman" w:hAnsi="Times New Roman" w:cs="Times New Roman"/>
        </w:rPr>
        <w:t xml:space="preserve"> </w:t>
      </w:r>
      <w:r w:rsidRPr="0083607D">
        <w:rPr>
          <w:rFonts w:ascii="Times New Roman" w:eastAsia="Times New Roman" w:hAnsi="Times New Roman" w:cs="Times New Roman"/>
        </w:rPr>
        <w:t>pěstouny v úzkém kontaktu a odborně je provází př</w:t>
      </w:r>
      <w:r w:rsidR="00247B2E" w:rsidRPr="0083607D">
        <w:rPr>
          <w:rFonts w:ascii="Times New Roman" w:eastAsia="Times New Roman" w:hAnsi="Times New Roman" w:cs="Times New Roman"/>
        </w:rPr>
        <w:t xml:space="preserve">i výchově přijatých dětí. </w:t>
      </w:r>
      <w:r w:rsidRPr="0083607D">
        <w:rPr>
          <w:rFonts w:ascii="Times New Roman" w:eastAsia="Times New Roman" w:hAnsi="Times New Roman" w:cs="Times New Roman"/>
        </w:rPr>
        <w:t xml:space="preserve"> Společně naplňují individuální plán ochrany přijatého dítěte</w:t>
      </w:r>
      <w:r w:rsidR="00855ED5" w:rsidRPr="0083607D">
        <w:rPr>
          <w:rFonts w:ascii="Times New Roman" w:eastAsia="Times New Roman" w:hAnsi="Times New Roman" w:cs="Times New Roman"/>
        </w:rPr>
        <w:t xml:space="preserve"> (IPOD)</w:t>
      </w:r>
      <w:r w:rsidRPr="0083607D">
        <w:rPr>
          <w:rFonts w:ascii="Times New Roman" w:eastAsia="Times New Roman" w:hAnsi="Times New Roman" w:cs="Times New Roman"/>
        </w:rPr>
        <w:t xml:space="preserve">, který přináší informace o tom, v čem dítě potřebuje podporu a pomoc a jak mu ji mohou pěstouni nejlépe poskytnout. </w:t>
      </w:r>
      <w:r w:rsidR="00855ED5" w:rsidRPr="0083607D">
        <w:rPr>
          <w:rFonts w:ascii="Times New Roman" w:eastAsia="Times New Roman" w:hAnsi="Times New Roman" w:cs="Times New Roman"/>
        </w:rPr>
        <w:t xml:space="preserve">Veškerá relevantní písemnosti, záznamy, informace, zprávy apod., jsou zakládány do spisu, který vede klíčový pracovník. </w:t>
      </w:r>
    </w:p>
    <w:p w:rsidR="00200E63" w:rsidRPr="0083607D" w:rsidRDefault="00200E63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Doprovázení je zaměřené</w:t>
      </w:r>
      <w:r w:rsidR="00855ED5" w:rsidRPr="0083607D">
        <w:rPr>
          <w:rFonts w:ascii="Times New Roman" w:eastAsia="Times New Roman" w:hAnsi="Times New Roman" w:cs="Times New Roman"/>
        </w:rPr>
        <w:t xml:space="preserve"> zejména</w:t>
      </w:r>
      <w:r w:rsidRPr="0083607D">
        <w:rPr>
          <w:rFonts w:ascii="Times New Roman" w:eastAsia="Times New Roman" w:hAnsi="Times New Roman" w:cs="Times New Roman"/>
        </w:rPr>
        <w:t xml:space="preserve"> na tyto oblasti: </w:t>
      </w:r>
    </w:p>
    <w:p w:rsidR="00247B2E" w:rsidRPr="0083607D" w:rsidRDefault="00247B2E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0E63" w:rsidRPr="0083607D" w:rsidRDefault="00200E63" w:rsidP="001E195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poskytování odborného poradenství a pomoci dítěti i</w:t>
      </w:r>
      <w:r w:rsidR="003907B0" w:rsidRPr="0083607D">
        <w:rPr>
          <w:rFonts w:ascii="Times New Roman" w:eastAsia="Times New Roman" w:hAnsi="Times New Roman" w:cs="Times New Roman"/>
        </w:rPr>
        <w:t xml:space="preserve"> </w:t>
      </w:r>
      <w:r w:rsidRPr="0083607D">
        <w:rPr>
          <w:rFonts w:ascii="Times New Roman" w:eastAsia="Times New Roman" w:hAnsi="Times New Roman" w:cs="Times New Roman"/>
        </w:rPr>
        <w:t xml:space="preserve">rodině, </w:t>
      </w:r>
    </w:p>
    <w:p w:rsidR="00200E63" w:rsidRPr="0083607D" w:rsidRDefault="00200E63" w:rsidP="001E195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spolupráce na zajištění bezpečného a láskyplného prostředí pro dítě, </w:t>
      </w:r>
    </w:p>
    <w:p w:rsidR="000B2B50" w:rsidRPr="0083607D" w:rsidRDefault="00200E63" w:rsidP="001E195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spolupráce </w:t>
      </w:r>
      <w:r w:rsidR="00855ED5" w:rsidRPr="0083607D">
        <w:rPr>
          <w:rFonts w:ascii="Times New Roman" w:eastAsia="Times New Roman" w:hAnsi="Times New Roman" w:cs="Times New Roman"/>
        </w:rPr>
        <w:t>s biologickou rodinou</w:t>
      </w:r>
      <w:r w:rsidRPr="0083607D">
        <w:rPr>
          <w:rFonts w:ascii="Times New Roman" w:eastAsia="Times New Roman" w:hAnsi="Times New Roman" w:cs="Times New Roman"/>
        </w:rPr>
        <w:t xml:space="preserve"> dítěte a dalšími subjekty, </w:t>
      </w:r>
    </w:p>
    <w:p w:rsidR="00200E63" w:rsidRPr="0083607D" w:rsidRDefault="00200E63" w:rsidP="001E195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 xml:space="preserve">vzdělávání </w:t>
      </w:r>
    </w:p>
    <w:p w:rsidR="000B2B50" w:rsidRPr="0083607D" w:rsidRDefault="00200E63" w:rsidP="001E195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sebereflexe osob pečujících</w:t>
      </w:r>
    </w:p>
    <w:p w:rsidR="000B2B50" w:rsidRPr="0083607D" w:rsidRDefault="000B2B50" w:rsidP="0083607D">
      <w:pPr>
        <w:tabs>
          <w:tab w:val="left" w:pos="3532"/>
        </w:tabs>
        <w:jc w:val="both"/>
        <w:rPr>
          <w:rFonts w:ascii="Times New Roman" w:hAnsi="Times New Roman" w:cs="Times New Roman"/>
          <w:b/>
        </w:rPr>
      </w:pPr>
    </w:p>
    <w:p w:rsidR="000B2B50" w:rsidRPr="0083607D" w:rsidRDefault="006F0BEA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(2</w:t>
      </w:r>
      <w:r w:rsidR="000B2B50" w:rsidRPr="0083607D">
        <w:rPr>
          <w:rFonts w:ascii="Times New Roman" w:eastAsia="Times New Roman" w:hAnsi="Times New Roman" w:cs="Times New Roman"/>
        </w:rPr>
        <w:t>) V rámci pravidelných konzultací rodiny s klíčovým pracovníkem (min. 1x za 2 měsíce) proběhne reflexe</w:t>
      </w:r>
    </w:p>
    <w:p w:rsidR="000B2B50" w:rsidRPr="0083607D" w:rsidRDefault="000B2B50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výkonu péče osob pečujících, sledování naplňování cílů stanovených v</w:t>
      </w:r>
      <w:r w:rsidR="003907B0" w:rsidRPr="0083607D">
        <w:rPr>
          <w:rFonts w:ascii="Times New Roman" w:eastAsia="Times New Roman" w:hAnsi="Times New Roman" w:cs="Times New Roman"/>
        </w:rPr>
        <w:t xml:space="preserve"> </w:t>
      </w:r>
      <w:r w:rsidRPr="0083607D">
        <w:rPr>
          <w:rFonts w:ascii="Times New Roman" w:eastAsia="Times New Roman" w:hAnsi="Times New Roman" w:cs="Times New Roman"/>
        </w:rPr>
        <w:t>Individuálních plánech ochrany dětí, které byly svěřeny do péče osob pečujících. Pokud dosud nebyl IPOD sestaven, je po dohodě s</w:t>
      </w:r>
      <w:r w:rsidR="00855ED5" w:rsidRPr="0083607D">
        <w:rPr>
          <w:rFonts w:ascii="Times New Roman" w:eastAsia="Times New Roman" w:hAnsi="Times New Roman" w:cs="Times New Roman"/>
        </w:rPr>
        <w:t> orgánem sociálně právní ochrany dětí (</w:t>
      </w:r>
      <w:r w:rsidRPr="0083607D">
        <w:rPr>
          <w:rFonts w:ascii="Times New Roman" w:eastAsia="Times New Roman" w:hAnsi="Times New Roman" w:cs="Times New Roman"/>
        </w:rPr>
        <w:t>OSPOD</w:t>
      </w:r>
      <w:r w:rsidR="00855ED5" w:rsidRPr="0083607D">
        <w:rPr>
          <w:rFonts w:ascii="Times New Roman" w:eastAsia="Times New Roman" w:hAnsi="Times New Roman" w:cs="Times New Roman"/>
        </w:rPr>
        <w:t>)</w:t>
      </w:r>
      <w:r w:rsidRPr="0083607D">
        <w:rPr>
          <w:rFonts w:ascii="Times New Roman" w:eastAsia="Times New Roman" w:hAnsi="Times New Roman" w:cs="Times New Roman"/>
        </w:rPr>
        <w:t xml:space="preserve"> předmětem spolupráce jeho vytvoření a následné plnění jeho cílů. </w:t>
      </w:r>
    </w:p>
    <w:p w:rsidR="006F0BEA" w:rsidRPr="0083607D" w:rsidRDefault="006F0BEA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B2B50" w:rsidRPr="0083607D" w:rsidRDefault="000B2B50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</w:rPr>
        <w:t>(4) Výstupy z konzultací jsou zaznamenány formou zápisu, který je společným materiálem</w:t>
      </w:r>
      <w:r w:rsidR="0083607D" w:rsidRPr="0083607D">
        <w:rPr>
          <w:rFonts w:ascii="Times New Roman" w:eastAsia="Times New Roman" w:hAnsi="Times New Roman" w:cs="Times New Roman"/>
        </w:rPr>
        <w:t xml:space="preserve"> rodiny a klíčového pracovníka. </w:t>
      </w:r>
      <w:r w:rsidRPr="0083607D">
        <w:rPr>
          <w:rFonts w:ascii="Times New Roman" w:eastAsia="Times New Roman" w:hAnsi="Times New Roman" w:cs="Times New Roman"/>
        </w:rPr>
        <w:t xml:space="preserve">Neplnění těchto cílů může být důvodem pro ukončení spolupráce. </w:t>
      </w:r>
    </w:p>
    <w:p w:rsidR="000B2B50" w:rsidRPr="0083607D" w:rsidRDefault="000B2B50" w:rsidP="0083607D">
      <w:pPr>
        <w:tabs>
          <w:tab w:val="left" w:pos="353"/>
          <w:tab w:val="left" w:pos="3532"/>
        </w:tabs>
        <w:jc w:val="both"/>
        <w:rPr>
          <w:rFonts w:ascii="Times New Roman" w:hAnsi="Times New Roman" w:cs="Times New Roman"/>
          <w:b/>
        </w:rPr>
      </w:pPr>
      <w:r w:rsidRPr="0083607D">
        <w:rPr>
          <w:rFonts w:ascii="Times New Roman" w:hAnsi="Times New Roman" w:cs="Times New Roman"/>
          <w:b/>
        </w:rPr>
        <w:tab/>
      </w:r>
    </w:p>
    <w:p w:rsidR="00BB1720" w:rsidRPr="0083607D" w:rsidRDefault="00BB1720" w:rsidP="00BB17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07D"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:rsidR="00BB1720" w:rsidRPr="0083607D" w:rsidRDefault="00BB1720" w:rsidP="00BB17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>Práva pěstounů</w:t>
      </w:r>
    </w:p>
    <w:p w:rsidR="00BB1720" w:rsidRPr="0083607D" w:rsidRDefault="00BB1720" w:rsidP="00BB17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1720" w:rsidRPr="0083607D" w:rsidRDefault="00BB1720" w:rsidP="001E195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607D">
        <w:rPr>
          <w:rFonts w:ascii="Times New Roman" w:eastAsia="Times New Roman" w:hAnsi="Times New Roman" w:cs="Times New Roman"/>
          <w:b/>
        </w:rPr>
        <w:t>Pravidelné konzultace s klíčovým pracovníkem.</w:t>
      </w:r>
      <w:r w:rsidRPr="0083607D">
        <w:rPr>
          <w:rFonts w:ascii="Times New Roman" w:eastAsia="Times New Roman" w:hAnsi="Times New Roman" w:cs="Times New Roman"/>
        </w:rPr>
        <w:t xml:space="preserve"> Pěstouni a děti, které vyrůstají v rodině, mají právo a možnost pravidelně konzultovat průběh pěstounské péče v rodině. </w:t>
      </w:r>
    </w:p>
    <w:p w:rsidR="00BB1720" w:rsidRPr="0083607D" w:rsidRDefault="00BB1720" w:rsidP="00BB17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B1720" w:rsidRPr="0083607D" w:rsidRDefault="00BB1720" w:rsidP="001E1959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3607D">
        <w:rPr>
          <w:rFonts w:ascii="Times New Roman" w:eastAsia="Times New Roman" w:hAnsi="Times New Roman" w:cs="Times New Roman"/>
          <w:b/>
        </w:rPr>
        <w:t xml:space="preserve">Pomoc při zajištění osobní péče o svěřené děti. </w:t>
      </w:r>
    </w:p>
    <w:p w:rsidR="000B3091" w:rsidRPr="0083607D" w:rsidRDefault="000B3091" w:rsidP="00BB1720">
      <w:pPr>
        <w:spacing w:after="0" w:line="240" w:lineRule="auto"/>
        <w:rPr>
          <w:rFonts w:ascii="Arial" w:eastAsia="Times New Roman" w:hAnsi="Arial" w:cs="Arial"/>
        </w:rPr>
      </w:pPr>
    </w:p>
    <w:p w:rsidR="0083607D" w:rsidRPr="0083607D" w:rsidRDefault="00BB1720" w:rsidP="0083607D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83607D">
        <w:rPr>
          <w:rFonts w:ascii="Times New Roman" w:eastAsia="Times New Roman" w:hAnsi="Times New Roman" w:cs="Times New Roman"/>
        </w:rPr>
        <w:t xml:space="preserve">Poskytovatel </w:t>
      </w:r>
      <w:r w:rsidR="0083607D" w:rsidRPr="0083607D">
        <w:rPr>
          <w:rFonts w:ascii="Times New Roman" w:hAnsi="Times New Roman" w:cs="Times New Roman"/>
          <w:color w:val="000000" w:themeColor="text1"/>
          <w:w w:val="105"/>
        </w:rPr>
        <w:t>Začít spolu, z.s.</w:t>
      </w:r>
      <w:r w:rsidR="0083607D" w:rsidRPr="0083607D">
        <w:rPr>
          <w:rFonts w:ascii="Times New Roman" w:hAnsi="Times New Roman" w:cs="Times New Roman"/>
          <w:color w:val="000000" w:themeColor="text1"/>
          <w:spacing w:val="-1"/>
          <w:w w:val="105"/>
        </w:rPr>
        <w:t xml:space="preserve"> se</w:t>
      </w:r>
      <w:r w:rsidR="0083607D" w:rsidRPr="0083607D">
        <w:rPr>
          <w:rFonts w:ascii="Times New Roman" w:hAnsi="Times New Roman" w:cs="Times New Roman"/>
          <w:color w:val="000000" w:themeColor="text1"/>
          <w:spacing w:val="-12"/>
          <w:w w:val="105"/>
        </w:rPr>
        <w:t xml:space="preserve"> </w:t>
      </w:r>
      <w:r w:rsidR="0083607D" w:rsidRPr="0083607D">
        <w:rPr>
          <w:rFonts w:ascii="Times New Roman" w:hAnsi="Times New Roman" w:cs="Times New Roman"/>
          <w:color w:val="000000" w:themeColor="text1"/>
          <w:spacing w:val="-1"/>
          <w:w w:val="105"/>
        </w:rPr>
        <w:t>zavazuje</w:t>
      </w:r>
      <w:r w:rsidR="0083607D" w:rsidRPr="0083607D">
        <w:rPr>
          <w:rFonts w:ascii="Times New Roman" w:hAnsi="Times New Roman" w:cs="Times New Roman"/>
          <w:color w:val="000000" w:themeColor="text1"/>
          <w:spacing w:val="-14"/>
          <w:w w:val="105"/>
        </w:rPr>
        <w:t xml:space="preserve"> </w:t>
      </w:r>
      <w:r w:rsidR="0083607D" w:rsidRPr="0083607D">
        <w:rPr>
          <w:rFonts w:ascii="Times New Roman" w:hAnsi="Times New Roman" w:cs="Times New Roman"/>
          <w:color w:val="000000" w:themeColor="text1"/>
          <w:spacing w:val="-1"/>
          <w:w w:val="105"/>
        </w:rPr>
        <w:t>poskytovat krátkodobou</w:t>
      </w:r>
      <w:r w:rsidR="0083607D" w:rsidRPr="0083607D">
        <w:rPr>
          <w:rFonts w:ascii="Times New Roman" w:hAnsi="Times New Roman" w:cs="Times New Roman"/>
          <w:color w:val="000000" w:themeColor="text1"/>
          <w:spacing w:val="-4"/>
          <w:w w:val="105"/>
        </w:rPr>
        <w:t xml:space="preserve"> </w:t>
      </w:r>
      <w:r w:rsidR="0083607D" w:rsidRPr="0083607D">
        <w:rPr>
          <w:rFonts w:ascii="Times New Roman" w:hAnsi="Times New Roman" w:cs="Times New Roman"/>
          <w:color w:val="000000" w:themeColor="text1"/>
          <w:w w:val="105"/>
        </w:rPr>
        <w:t>výpomoc v</w:t>
      </w:r>
      <w:r w:rsidR="0083607D" w:rsidRPr="0083607D">
        <w:rPr>
          <w:rFonts w:ascii="Times New Roman" w:hAnsi="Times New Roman" w:cs="Times New Roman"/>
          <w:color w:val="000000" w:themeColor="text1"/>
          <w:spacing w:val="-21"/>
          <w:w w:val="105"/>
        </w:rPr>
        <w:t xml:space="preserve"> </w:t>
      </w:r>
      <w:r w:rsidR="0083607D" w:rsidRPr="0083607D">
        <w:rPr>
          <w:rFonts w:ascii="Times New Roman" w:hAnsi="Times New Roman" w:cs="Times New Roman"/>
          <w:color w:val="000000" w:themeColor="text1"/>
          <w:w w:val="105"/>
        </w:rPr>
        <w:t>následujících</w:t>
      </w:r>
      <w:r w:rsidR="0083607D" w:rsidRPr="0083607D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="0083607D" w:rsidRPr="0083607D">
        <w:rPr>
          <w:rFonts w:ascii="Times New Roman" w:hAnsi="Times New Roman" w:cs="Times New Roman"/>
          <w:color w:val="000000" w:themeColor="text1"/>
          <w:w w:val="105"/>
        </w:rPr>
        <w:t>případech:</w:t>
      </w:r>
    </w:p>
    <w:p w:rsidR="0083607D" w:rsidRPr="0083607D" w:rsidRDefault="0083607D" w:rsidP="001E195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3607D">
        <w:rPr>
          <w:rFonts w:ascii="Times New Roman" w:hAnsi="Times New Roman" w:cs="Times New Roman"/>
          <w:color w:val="000000" w:themeColor="text1"/>
          <w:w w:val="105"/>
        </w:rPr>
        <w:t>pokud je pěstoun, který pečuje o svěřené děti sám, uznán dočasně práce</w:t>
      </w:r>
      <w:r w:rsidRPr="0083607D">
        <w:rPr>
          <w:rFonts w:ascii="Times New Roman" w:hAnsi="Times New Roman" w:cs="Times New Roman"/>
          <w:color w:val="000000" w:themeColor="text1"/>
          <w:spacing w:val="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spacing w:val="-1"/>
          <w:w w:val="105"/>
        </w:rPr>
        <w:t>neschopen</w:t>
      </w:r>
      <w:r w:rsidRPr="0083607D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nebo</w:t>
      </w:r>
      <w:r w:rsidRPr="0083607D">
        <w:rPr>
          <w:rFonts w:ascii="Times New Roman" w:hAnsi="Times New Roman" w:cs="Times New Roman"/>
          <w:color w:val="000000" w:themeColor="text1"/>
          <w:spacing w:val="-1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pokud</w:t>
      </w:r>
      <w:r w:rsidRPr="0083607D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jsou</w:t>
      </w:r>
      <w:r w:rsidRPr="0083607D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oba</w:t>
      </w:r>
      <w:r w:rsidRPr="0083607D">
        <w:rPr>
          <w:rFonts w:ascii="Times New Roman" w:hAnsi="Times New Roman" w:cs="Times New Roman"/>
          <w:color w:val="000000" w:themeColor="text1"/>
          <w:spacing w:val="-20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pečující</w:t>
      </w:r>
      <w:r w:rsidRPr="0083607D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pěstouni</w:t>
      </w:r>
      <w:r w:rsidRPr="0083607D">
        <w:rPr>
          <w:rFonts w:ascii="Times New Roman" w:hAnsi="Times New Roman" w:cs="Times New Roman"/>
          <w:color w:val="000000" w:themeColor="text1"/>
          <w:spacing w:val="-7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uznáni</w:t>
      </w:r>
      <w:r w:rsidRPr="0083607D">
        <w:rPr>
          <w:rFonts w:ascii="Times New Roman" w:hAnsi="Times New Roman" w:cs="Times New Roman"/>
          <w:color w:val="000000" w:themeColor="text1"/>
          <w:spacing w:val="-25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současně</w:t>
      </w:r>
      <w:r w:rsidRPr="0083607D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 xml:space="preserve">dočasně </w:t>
      </w:r>
      <w:r w:rsidRPr="0083607D">
        <w:rPr>
          <w:rFonts w:ascii="Times New Roman" w:hAnsi="Times New Roman" w:cs="Times New Roman"/>
          <w:color w:val="000000" w:themeColor="text1"/>
          <w:spacing w:val="-5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pracovně</w:t>
      </w:r>
      <w:r w:rsidRPr="0083607D">
        <w:rPr>
          <w:rFonts w:ascii="Times New Roman" w:hAnsi="Times New Roman" w:cs="Times New Roman"/>
          <w:color w:val="000000" w:themeColor="text1"/>
          <w:spacing w:val="-8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neschopni, při</w:t>
      </w:r>
      <w:r w:rsidRPr="0083607D">
        <w:rPr>
          <w:rFonts w:ascii="Times New Roman" w:hAnsi="Times New Roman" w:cs="Times New Roman"/>
          <w:color w:val="000000" w:themeColor="text1"/>
          <w:spacing w:val="16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ošetřování</w:t>
      </w:r>
      <w:r w:rsidRPr="0083607D">
        <w:rPr>
          <w:rFonts w:ascii="Times New Roman" w:hAnsi="Times New Roman" w:cs="Times New Roman"/>
          <w:color w:val="000000" w:themeColor="text1"/>
          <w:spacing w:val="-5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osoby</w:t>
      </w:r>
      <w:r w:rsidRPr="0083607D">
        <w:rPr>
          <w:rFonts w:ascii="Times New Roman" w:hAnsi="Times New Roman" w:cs="Times New Roman"/>
          <w:color w:val="000000" w:themeColor="text1"/>
          <w:spacing w:val="-9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blízké,</w:t>
      </w:r>
    </w:p>
    <w:p w:rsidR="0083607D" w:rsidRPr="0083607D" w:rsidRDefault="0083607D" w:rsidP="001E195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3607D">
        <w:rPr>
          <w:rFonts w:ascii="Times New Roman" w:hAnsi="Times New Roman" w:cs="Times New Roman"/>
          <w:color w:val="000000" w:themeColor="text1"/>
          <w:w w:val="105"/>
        </w:rPr>
        <w:t>při narození vlastního dítěte nebo</w:t>
      </w:r>
      <w:r w:rsidRPr="0083607D">
        <w:rPr>
          <w:rFonts w:ascii="Times New Roman" w:hAnsi="Times New Roman" w:cs="Times New Roman"/>
          <w:color w:val="000000" w:themeColor="text1"/>
          <w:spacing w:val="-3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úmrtí osoby</w:t>
      </w:r>
      <w:r w:rsidRPr="0083607D">
        <w:rPr>
          <w:rFonts w:ascii="Times New Roman" w:hAnsi="Times New Roman" w:cs="Times New Roman"/>
          <w:color w:val="000000" w:themeColor="text1"/>
          <w:spacing w:val="10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blízké,</w:t>
      </w:r>
    </w:p>
    <w:p w:rsidR="0083607D" w:rsidRPr="0083607D" w:rsidRDefault="0083607D" w:rsidP="001E1959">
      <w:pPr>
        <w:pStyle w:val="Odstavecseseznamem"/>
        <w:numPr>
          <w:ilvl w:val="0"/>
          <w:numId w:val="1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3607D">
        <w:rPr>
          <w:rFonts w:ascii="Times New Roman" w:hAnsi="Times New Roman" w:cs="Times New Roman"/>
          <w:color w:val="000000" w:themeColor="text1"/>
          <w:w w:val="105"/>
        </w:rPr>
        <w:t>při vyřizování nevyhnutelných osobních záležitostí (např. jednání s úřady, účast</w:t>
      </w:r>
      <w:r w:rsidRPr="0083607D">
        <w:rPr>
          <w:rFonts w:ascii="Times New Roman" w:hAnsi="Times New Roman" w:cs="Times New Roman"/>
          <w:color w:val="000000" w:themeColor="text1"/>
          <w:spacing w:val="-59"/>
          <w:w w:val="105"/>
        </w:rPr>
        <w:t xml:space="preserve">     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na</w:t>
      </w:r>
      <w:r w:rsidRPr="0083607D">
        <w:rPr>
          <w:rFonts w:ascii="Times New Roman" w:hAnsi="Times New Roman" w:cs="Times New Roman"/>
          <w:color w:val="000000" w:themeColor="text1"/>
          <w:spacing w:val="-16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soudním</w:t>
      </w:r>
      <w:r w:rsidRPr="0083607D">
        <w:rPr>
          <w:rFonts w:ascii="Times New Roman" w:hAnsi="Times New Roman" w:cs="Times New Roman"/>
          <w:color w:val="000000" w:themeColor="text1"/>
          <w:spacing w:val="-6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řízení,</w:t>
      </w:r>
      <w:r w:rsidRPr="0083607D">
        <w:rPr>
          <w:rFonts w:ascii="Times New Roman" w:hAnsi="Times New Roman" w:cs="Times New Roman"/>
          <w:color w:val="000000" w:themeColor="text1"/>
          <w:spacing w:val="-21"/>
          <w:w w:val="105"/>
        </w:rPr>
        <w:t xml:space="preserve"> </w:t>
      </w:r>
      <w:r w:rsidRPr="0083607D">
        <w:rPr>
          <w:rFonts w:ascii="Times New Roman" w:hAnsi="Times New Roman" w:cs="Times New Roman"/>
          <w:color w:val="000000" w:themeColor="text1"/>
          <w:w w:val="105"/>
        </w:rPr>
        <w:t>lékařský zákrok apod.</w:t>
      </w:r>
    </w:p>
    <w:p w:rsidR="00106A7E" w:rsidRPr="0083607D" w:rsidRDefault="00106A7E" w:rsidP="0083607D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</w:rPr>
      </w:pPr>
    </w:p>
    <w:p w:rsidR="0083607D" w:rsidRPr="0083607D" w:rsidRDefault="0083607D" w:rsidP="008360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3607D" w:rsidRPr="0083607D" w:rsidRDefault="0083607D" w:rsidP="0083607D">
      <w:pPr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  <w:color w:val="000000" w:themeColor="text1"/>
          <w:u w:val="single"/>
        </w:rPr>
        <w:t>Ve vztahu k zajištění osobní péče dohodnou zejména</w:t>
      </w:r>
      <w:r w:rsidRPr="0083607D">
        <w:rPr>
          <w:rFonts w:ascii="Times New Roman" w:hAnsi="Times New Roman" w:cs="Times New Roman"/>
        </w:rPr>
        <w:t>:</w:t>
      </w:r>
    </w:p>
    <w:p w:rsidR="0083607D" w:rsidRPr="0083607D" w:rsidRDefault="0083607D" w:rsidP="001E195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</w:rPr>
        <w:t xml:space="preserve">Možné osoby, které mohou zajistit krátkodobou výpomoc, přičemž v zájmu stability péče a pocitu bezpečí dětí Doprovázející organizace Začít spolu, z.s. vždy upřednostňuje pro zajištění krátkodobé výpomoci osoby blízké svěřeným dětem  a rodině. Pokud nelze využít osoby blízké, jsou hledány jiné možnosti s ohledem na potřeby dítěte a pěstounské rodiny, místní podmínky apod viz. příloha. </w:t>
      </w:r>
    </w:p>
    <w:p w:rsidR="0083607D" w:rsidRPr="0083607D" w:rsidRDefault="0083607D" w:rsidP="001E195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</w:rPr>
        <w:t>Způsob kontaktování těchto osob,</w:t>
      </w:r>
    </w:p>
    <w:p w:rsidR="0083607D" w:rsidRPr="0083607D" w:rsidRDefault="0083607D" w:rsidP="001E195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</w:rPr>
        <w:t xml:space="preserve">Pravidla pro poskytování krátkodobé výpomoci v domácnosti pěstounů, </w:t>
      </w:r>
    </w:p>
    <w:p w:rsidR="0083607D" w:rsidRPr="0083607D" w:rsidRDefault="0083607D" w:rsidP="001E195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</w:rPr>
        <w:lastRenderedPageBreak/>
        <w:t xml:space="preserve">Jakým způsobem budou osoby poskytující krátkodobou péči děti přebírat. </w:t>
      </w:r>
    </w:p>
    <w:p w:rsidR="0083607D" w:rsidRDefault="0083607D" w:rsidP="0083607D">
      <w:pPr>
        <w:jc w:val="both"/>
        <w:rPr>
          <w:rFonts w:ascii="Times New Roman" w:hAnsi="Times New Roman" w:cs="Times New Roman"/>
        </w:rPr>
      </w:pPr>
      <w:r w:rsidRPr="0083607D">
        <w:rPr>
          <w:rFonts w:ascii="Times New Roman" w:hAnsi="Times New Roman" w:cs="Times New Roman"/>
        </w:rPr>
        <w:t xml:space="preserve">Pokud je situace vyžadující zajištění krátkodobé péče pěstounům předem známa, mají povinnost požádat o poskytnutí krátkodobé výpomoci Doprovázející organizace Začít spolu z.s. neprodleně. </w:t>
      </w:r>
    </w:p>
    <w:p w:rsidR="00FA003E" w:rsidRPr="0083607D" w:rsidRDefault="00FA003E" w:rsidP="0083607D">
      <w:pPr>
        <w:jc w:val="both"/>
        <w:rPr>
          <w:rFonts w:ascii="Times New Roman" w:hAnsi="Times New Roman" w:cs="Times New Roman"/>
        </w:rPr>
      </w:pPr>
    </w:p>
    <w:p w:rsidR="0083607D" w:rsidRPr="0083607D" w:rsidRDefault="0083607D" w:rsidP="0083607D">
      <w:pPr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83607D">
        <w:rPr>
          <w:rFonts w:ascii="Times New Roman" w:hAnsi="Times New Roman" w:cs="Times New Roman"/>
          <w:b/>
          <w:bCs/>
          <w:i/>
          <w:u w:val="single"/>
        </w:rPr>
        <w:t>Podmínky proplácení  - krátkodobá výpomoc</w:t>
      </w:r>
    </w:p>
    <w:p w:rsidR="0083607D" w:rsidRPr="0083607D" w:rsidRDefault="0083607D" w:rsidP="0083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3607D">
        <w:rPr>
          <w:rFonts w:ascii="Times New Roman" w:hAnsi="Times New Roman" w:cs="Times New Roman"/>
        </w:rPr>
        <w:t xml:space="preserve">Doprovázející organizace Začít spolu, z.s. nepřispívá na zajištění krátkodobé výpomoci, pokud je poskytované osobou, která žije s pěstouny ve společné domácnosti nebo příbuzným pěstouna. Příbuzným je poskytována úplata jen ve výjimečných případech, jako je hospitalizace pěstounů, pokud jim z právního předpisu nevyplývá povinnost při péči o svěřené dítě pomáhat a nevznikl jim nárok na ošetřovné. </w:t>
      </w:r>
      <w:r w:rsidRPr="0083607D">
        <w:rPr>
          <w:rFonts w:ascii="Times New Roman" w:hAnsi="Times New Roman" w:cs="Times New Roman"/>
          <w:bCs/>
        </w:rPr>
        <w:t>Manžel/ka pěstouna žijící ve stejné domácnosti</w:t>
      </w:r>
      <w:r w:rsidRPr="0083607D">
        <w:rPr>
          <w:rFonts w:ascii="Times New Roman" w:hAnsi="Times New Roman" w:cs="Times New Roman"/>
        </w:rPr>
        <w:t xml:space="preserve"> </w:t>
      </w:r>
      <w:r w:rsidRPr="0083607D">
        <w:rPr>
          <w:rFonts w:ascii="Times New Roman" w:hAnsi="Times New Roman" w:cs="Times New Roman"/>
          <w:bCs/>
        </w:rPr>
        <w:t>má povinnost o dítě pečovat bez možnosti</w:t>
      </w:r>
      <w:r w:rsidRPr="0083607D">
        <w:rPr>
          <w:rFonts w:ascii="Times New Roman" w:hAnsi="Times New Roman" w:cs="Times New Roman"/>
        </w:rPr>
        <w:t xml:space="preserve"> </w:t>
      </w:r>
      <w:r w:rsidRPr="0083607D">
        <w:rPr>
          <w:rFonts w:ascii="Times New Roman" w:hAnsi="Times New Roman" w:cs="Times New Roman"/>
          <w:bCs/>
        </w:rPr>
        <w:t>proplacení ze Státního příspěvku.</w:t>
      </w:r>
    </w:p>
    <w:p w:rsidR="00FE0876" w:rsidRPr="0047654D" w:rsidRDefault="00FE0876" w:rsidP="00FC5F3B">
      <w:pPr>
        <w:spacing w:before="6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654D" w:rsidRDefault="0047654D" w:rsidP="001E1959">
      <w:pPr>
        <w:pStyle w:val="Odstavecseseznamem"/>
        <w:numPr>
          <w:ilvl w:val="0"/>
          <w:numId w:val="4"/>
        </w:numPr>
        <w:spacing w:before="60" w:after="0" w:line="240" w:lineRule="auto"/>
        <w:rPr>
          <w:rFonts w:ascii="Times New Roman" w:hAnsi="Times New Roman" w:cs="Times New Roman"/>
          <w:b/>
        </w:rPr>
      </w:pPr>
      <w:r w:rsidRPr="00703633">
        <w:rPr>
          <w:rFonts w:ascii="Times New Roman" w:hAnsi="Times New Roman" w:cs="Times New Roman"/>
          <w:b/>
        </w:rPr>
        <w:t>Respitní péče</w:t>
      </w:r>
    </w:p>
    <w:p w:rsidR="00703633" w:rsidRDefault="00703633" w:rsidP="00703633">
      <w:pPr>
        <w:pStyle w:val="Odstavecseseznamem"/>
        <w:spacing w:before="60" w:after="0" w:line="240" w:lineRule="auto"/>
        <w:rPr>
          <w:rFonts w:ascii="Times New Roman" w:hAnsi="Times New Roman" w:cs="Times New Roman"/>
          <w:b/>
        </w:rPr>
      </w:pPr>
    </w:p>
    <w:p w:rsidR="00603B4E" w:rsidRPr="00DF0278" w:rsidRDefault="00603B4E" w:rsidP="00603B4E">
      <w:pPr>
        <w:spacing w:before="60" w:after="0" w:line="240" w:lineRule="auto"/>
        <w:ind w:left="709"/>
        <w:jc w:val="both"/>
        <w:rPr>
          <w:rFonts w:ascii="Times New Roman" w:eastAsia="Arial Unicode MS" w:hAnsi="Times New Roman" w:cs="Times New Roman"/>
        </w:rPr>
      </w:pPr>
    </w:p>
    <w:p w:rsidR="00DF0278" w:rsidRDefault="001974B3" w:rsidP="001E1959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Pr="001974B3">
        <w:rPr>
          <w:rFonts w:ascii="Times New Roman" w:hAnsi="Times New Roman" w:cs="Times New Roman"/>
          <w:color w:val="000000"/>
        </w:rPr>
        <w:t>rávo na poskytnutí pomoci se zajištěním celodenní péče o svěřené dítě nebo děti, která je přiměřená věku dítěte, v rozsahu alespoň 14 kalendářních dnů v kalendářním roce, jestliže svěřené dítě dosáhlo alespoň věku 2 let,</w:t>
      </w:r>
      <w:r w:rsidR="00DF0278" w:rsidRPr="00DF0278">
        <w:rPr>
          <w:rFonts w:ascii="Times New Roman" w:hAnsi="Times New Roman" w:cs="Times New Roman"/>
        </w:rPr>
        <w:t xml:space="preserve">. </w:t>
      </w:r>
      <w:r w:rsidR="00FC5F3B" w:rsidRPr="00DF0278">
        <w:rPr>
          <w:rFonts w:ascii="Times New Roman" w:hAnsi="Times New Roman" w:cs="Times New Roman"/>
        </w:rPr>
        <w:t>Respit nesmí být v rozporu se zájmy a potřebami dítěte, a musí být v souladu s Individuálním plánem ochrany dítěte (dále jen IPOD*). Tato péče může mít formu klasického nebo příměstského tábora, pobytu pro děti organizovaného doprovázející organizací, školy v přírodě atd…</w:t>
      </w:r>
    </w:p>
    <w:p w:rsidR="00DF0278" w:rsidRPr="00DF0278" w:rsidRDefault="00FC5F3B" w:rsidP="001E1959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DF0278">
        <w:rPr>
          <w:rFonts w:ascii="Times New Roman" w:hAnsi="Times New Roman" w:cs="Times New Roman"/>
        </w:rPr>
        <w:t>Termín a forma čerpání respitu bude dohodnuta mezi Doprovázející organizací Začít spolu, z.s. a pěstouny především s ohledem na zájem svěřených dětí.  Žádost o respit v rozsahu do 3 kalendářních dnů je třeba u Doprovázející organizací Začít spolu, z.s. uplatnit nejpozději jeden měsíc před plánovaným začátkem čerpání. Žádost o respit v rozsahu nad 3 kalendářní dny je třeba u Doprovázející organizací Začít spolu, z.s. uplatnit nejpozději 2 měsíce před plánovaným začátkem čerpání</w:t>
      </w:r>
      <w:r w:rsidR="00DF0278">
        <w:rPr>
          <w:rFonts w:ascii="Times New Roman" w:hAnsi="Times New Roman" w:cs="Times New Roman"/>
          <w:sz w:val="28"/>
          <w:szCs w:val="28"/>
        </w:rPr>
        <w:t>.</w:t>
      </w:r>
    </w:p>
    <w:p w:rsidR="00152D1B" w:rsidRPr="00152D1B" w:rsidRDefault="00B72AC2" w:rsidP="001E1959">
      <w:pPr>
        <w:pStyle w:val="Odstavecsesezname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DF0278">
        <w:rPr>
          <w:rFonts w:ascii="Times New Roman" w:eastAsia="Arial Unicode MS" w:hAnsi="Times New Roman" w:cs="Times New Roman"/>
        </w:rPr>
        <w:t>Nevyčerpaná respitní péče do dalšího roku nepřevádí ani se za ni neposkytuje finanční kompenzace.</w:t>
      </w:r>
    </w:p>
    <w:p w:rsidR="00152D1B" w:rsidRPr="00152D1B" w:rsidRDefault="00152D1B" w:rsidP="00152D1B">
      <w:pPr>
        <w:pStyle w:val="Odstavecseseznamem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(viz. ceník doprovázející organizace Začít spolu) </w:t>
      </w:r>
    </w:p>
    <w:p w:rsidR="00703633" w:rsidRDefault="00703633" w:rsidP="00603B4E">
      <w:pPr>
        <w:pStyle w:val="Odstavecseseznamem"/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7275A8" w:rsidRPr="00B72AC2" w:rsidRDefault="007275A8" w:rsidP="00603B4E">
      <w:pPr>
        <w:pStyle w:val="Odstavecseseznamem"/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7275A8" w:rsidRPr="007275A8" w:rsidRDefault="007275A8" w:rsidP="001E1959">
      <w:pPr>
        <w:pStyle w:val="Odstavecseseznamem"/>
        <w:numPr>
          <w:ilvl w:val="0"/>
          <w:numId w:val="4"/>
        </w:numPr>
        <w:spacing w:before="60" w:after="0" w:line="240" w:lineRule="auto"/>
        <w:rPr>
          <w:rFonts w:ascii="Times New Roman" w:hAnsi="Times New Roman" w:cs="Times New Roman"/>
          <w:b/>
        </w:rPr>
      </w:pPr>
      <w:r w:rsidRPr="007275A8">
        <w:rPr>
          <w:rFonts w:ascii="Times New Roman" w:hAnsi="Times New Roman" w:cs="Times New Roman"/>
          <w:b/>
        </w:rPr>
        <w:t>Zprostředkování odborné pomoci</w:t>
      </w:r>
    </w:p>
    <w:p w:rsidR="007275A8" w:rsidRDefault="007275A8" w:rsidP="000F4710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/>
        </w:rPr>
      </w:pPr>
    </w:p>
    <w:p w:rsidR="007B2DAF" w:rsidRDefault="007B2DAF" w:rsidP="001E195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B2DAF">
        <w:rPr>
          <w:rFonts w:ascii="Times New Roman" w:hAnsi="Times New Roman" w:cs="Times New Roman"/>
        </w:rPr>
        <w:t>Osoby pečující a/</w:t>
      </w:r>
      <w:r>
        <w:rPr>
          <w:rFonts w:ascii="Times New Roman" w:hAnsi="Times New Roman" w:cs="Times New Roman"/>
        </w:rPr>
        <w:t>nebo svěřené děti nebo vlastní děti osob pečujících mají právo na zprostředkování psychologické, terapeutické nebo jiné odborné pomoci alespoň jednou za 6 měsíců.</w:t>
      </w:r>
    </w:p>
    <w:p w:rsidR="007B2DAF" w:rsidRDefault="007B2DAF" w:rsidP="001E195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Zprostředkováním odborné pomoci je myšleno vytipování a oslovení konkrétního odborníka v oblasti, ve které dítě či rodina</w:t>
      </w:r>
      <w:r w:rsidR="00843540">
        <w:rPr>
          <w:rFonts w:ascii="Times New Roman" w:hAnsi="Times New Roman" w:cs="Times New Roman"/>
        </w:rPr>
        <w:t xml:space="preserve"> odbornou pomoc potřebuje.</w:t>
      </w:r>
    </w:p>
    <w:p w:rsidR="00843540" w:rsidRDefault="00843540" w:rsidP="001E195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může osobám pečujícím nabídnout odbornou pomoc v rámci vlastní činnosti: speciálně pedagogické a psychologické poradenství a rodinná terapie. Rozsah a náklady</w:t>
      </w:r>
      <w:r w:rsidR="002B7E87">
        <w:rPr>
          <w:rFonts w:ascii="Times New Roman" w:hAnsi="Times New Roman" w:cs="Times New Roman"/>
        </w:rPr>
        <w:t xml:space="preserve"> dle předchozí dohody (nejčastěji psychologická diagnostika, terapie apod.) do limitu 3.000,-Kč</w:t>
      </w:r>
      <w:r w:rsidR="00B04045">
        <w:rPr>
          <w:rFonts w:ascii="Times New Roman" w:hAnsi="Times New Roman" w:cs="Times New Roman"/>
        </w:rPr>
        <w:t>.</w:t>
      </w:r>
    </w:p>
    <w:p w:rsidR="00B50421" w:rsidRDefault="00B50421" w:rsidP="00FA003E">
      <w:pPr>
        <w:pStyle w:val="Odstavecseseznamem"/>
        <w:autoSpaceDE w:val="0"/>
        <w:autoSpaceDN w:val="0"/>
        <w:adjustRightInd w:val="0"/>
        <w:spacing w:after="0"/>
        <w:ind w:left="1077"/>
        <w:jc w:val="both"/>
        <w:rPr>
          <w:rFonts w:ascii="Times New Roman" w:hAnsi="Times New Roman" w:cs="Times New Roman"/>
        </w:rPr>
      </w:pPr>
    </w:p>
    <w:p w:rsidR="00B50421" w:rsidRPr="00B50421" w:rsidRDefault="00B50421" w:rsidP="001E19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Stížnost</w:t>
      </w:r>
    </w:p>
    <w:p w:rsidR="00B50421" w:rsidRDefault="00B50421" w:rsidP="00B50421">
      <w:pPr>
        <w:pStyle w:val="Odstavecseseznamem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B50421" w:rsidRDefault="00B50421" w:rsidP="001E195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50421">
        <w:rPr>
          <w:rFonts w:ascii="Times New Roman" w:hAnsi="Times New Roman" w:cs="Times New Roman"/>
        </w:rPr>
        <w:t xml:space="preserve">Pěstoun má právo </w:t>
      </w:r>
      <w:r>
        <w:rPr>
          <w:rFonts w:ascii="Times New Roman" w:hAnsi="Times New Roman" w:cs="Times New Roman"/>
        </w:rPr>
        <w:t>podat stížnost k sociálnímu pracovníku nebo vedoucímu doprovázející organizace na jakoukoliv záležitost související s jejich spoluprací. Stížnost bude vyřízena podle interních předpisů doprovázející organizace Začít spolu z.s.</w:t>
      </w:r>
    </w:p>
    <w:p w:rsidR="00B04045" w:rsidRDefault="00B04045" w:rsidP="00341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41633" w:rsidRPr="00341633" w:rsidRDefault="00341633" w:rsidP="003416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F4710" w:rsidRPr="000F4710" w:rsidRDefault="000F4710" w:rsidP="000F4710">
      <w:pPr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0F4710">
        <w:rPr>
          <w:rFonts w:ascii="Times New Roman" w:hAnsi="Times New Roman" w:cs="Times New Roman"/>
          <w:b/>
        </w:rPr>
        <w:t>V.</w:t>
      </w:r>
    </w:p>
    <w:p w:rsidR="000F4710" w:rsidRPr="000F4710" w:rsidRDefault="000F4710" w:rsidP="000F4710">
      <w:pPr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0F4710">
        <w:rPr>
          <w:rFonts w:ascii="Times New Roman" w:hAnsi="Times New Roman" w:cs="Times New Roman"/>
          <w:b/>
        </w:rPr>
        <w:t>Povinnosti pěstounů</w:t>
      </w:r>
    </w:p>
    <w:p w:rsidR="007275A8" w:rsidRPr="000F4710" w:rsidRDefault="007275A8" w:rsidP="000F4710">
      <w:pPr>
        <w:tabs>
          <w:tab w:val="left" w:pos="3654"/>
        </w:tabs>
        <w:autoSpaceDE w:val="0"/>
        <w:autoSpaceDN w:val="0"/>
        <w:adjustRightInd w:val="0"/>
        <w:spacing w:after="0"/>
        <w:ind w:left="357"/>
        <w:jc w:val="center"/>
        <w:rPr>
          <w:rFonts w:ascii="Times New Roman" w:hAnsi="Times New Roman" w:cs="Times New Roman"/>
          <w:b/>
        </w:rPr>
      </w:pPr>
    </w:p>
    <w:p w:rsidR="007275A8" w:rsidRPr="007275A8" w:rsidRDefault="007275A8" w:rsidP="000F4710">
      <w:pPr>
        <w:pStyle w:val="Odstavecseseznamem"/>
        <w:tabs>
          <w:tab w:val="left" w:pos="910"/>
        </w:tabs>
        <w:spacing w:after="0"/>
        <w:ind w:left="1068"/>
        <w:jc w:val="both"/>
        <w:rPr>
          <w:rFonts w:ascii="Times New Roman" w:hAnsi="Times New Roman" w:cs="Times New Roman"/>
        </w:rPr>
      </w:pPr>
    </w:p>
    <w:p w:rsidR="00AF2D66" w:rsidRPr="00AF2D66" w:rsidRDefault="00AF2D66" w:rsidP="001E1959">
      <w:pPr>
        <w:numPr>
          <w:ilvl w:val="1"/>
          <w:numId w:val="5"/>
        </w:numPr>
        <w:spacing w:before="60" w:after="0" w:line="240" w:lineRule="auto"/>
        <w:ind w:hanging="284"/>
        <w:rPr>
          <w:rFonts w:ascii="Times New Roman" w:hAnsi="Times New Roman" w:cs="Times New Roman"/>
          <w:b/>
        </w:rPr>
      </w:pPr>
      <w:r w:rsidRPr="00AF2D66">
        <w:rPr>
          <w:rFonts w:ascii="Times New Roman" w:hAnsi="Times New Roman" w:cs="Times New Roman"/>
          <w:b/>
        </w:rPr>
        <w:t>Kontakt dětí v pěstounské péči s vlastní rodinou</w:t>
      </w:r>
    </w:p>
    <w:p w:rsidR="00AF2D66" w:rsidRPr="00AF2D66" w:rsidRDefault="00AF2D66" w:rsidP="001E1959">
      <w:pPr>
        <w:pStyle w:val="msonormalcxspmiddle"/>
        <w:numPr>
          <w:ilvl w:val="0"/>
          <w:numId w:val="6"/>
        </w:numPr>
        <w:tabs>
          <w:tab w:val="left" w:pos="142"/>
          <w:tab w:val="left" w:pos="360"/>
        </w:tabs>
        <w:spacing w:before="60" w:beforeAutospacing="0" w:after="0" w:afterAutospacing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2D66">
        <w:rPr>
          <w:rFonts w:ascii="Times New Roman" w:hAnsi="Times New Roman" w:cs="Times New Roman"/>
          <w:sz w:val="22"/>
          <w:szCs w:val="22"/>
        </w:rPr>
        <w:t xml:space="preserve">Pěstouni jsou povinni prohlubovat sounáležitost dítěte s rodiči a dalšími osobami jemu blízkými a podporovat dítě v kontaktu s vlastní rodinou, je-li takový kontakt v zájmu dítěte a neučinil-li soud jiné opatření. Pokud kontakt nemůže probíhat, jsou pěstouni povinni podporovat pozitivní identitu dítěte ve vztahu k jeho vlastní rodině. </w:t>
      </w:r>
    </w:p>
    <w:p w:rsidR="00AF2D66" w:rsidRPr="00AF2D66" w:rsidRDefault="00AF2D66" w:rsidP="001E1959">
      <w:pPr>
        <w:pStyle w:val="msonormalcxspmiddle"/>
        <w:numPr>
          <w:ilvl w:val="0"/>
          <w:numId w:val="6"/>
        </w:numPr>
        <w:tabs>
          <w:tab w:val="left" w:pos="142"/>
          <w:tab w:val="left" w:pos="360"/>
        </w:tabs>
        <w:spacing w:before="60" w:beforeAutospacing="0" w:after="0" w:afterAutospacing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2D66">
        <w:rPr>
          <w:rFonts w:ascii="Times New Roman" w:hAnsi="Times New Roman" w:cs="Times New Roman"/>
          <w:sz w:val="22"/>
          <w:szCs w:val="22"/>
        </w:rPr>
        <w:t>Forma (osobní, telefonická, písemná), místo a četnost kontaktu vychází z </w:t>
      </w:r>
      <w:r w:rsidR="00466365">
        <w:rPr>
          <w:rFonts w:ascii="Times New Roman" w:hAnsi="Times New Roman" w:cs="Times New Roman"/>
          <w:sz w:val="22"/>
          <w:szCs w:val="22"/>
        </w:rPr>
        <w:t xml:space="preserve"> IPOD</w:t>
      </w:r>
      <w:r w:rsidRPr="00AF2D66">
        <w:rPr>
          <w:rFonts w:ascii="Times New Roman" w:hAnsi="Times New Roman" w:cs="Times New Roman"/>
          <w:sz w:val="22"/>
          <w:szCs w:val="22"/>
        </w:rPr>
        <w:t xml:space="preserve"> (pokud je stanoven), nebo po dohodě všech zúčastněných stran.</w:t>
      </w:r>
    </w:p>
    <w:p w:rsidR="00FB0B42" w:rsidRPr="0003532F" w:rsidRDefault="00AF2D66" w:rsidP="001E1959">
      <w:pPr>
        <w:pStyle w:val="msonormalcxspmiddle"/>
        <w:numPr>
          <w:ilvl w:val="0"/>
          <w:numId w:val="6"/>
        </w:numPr>
        <w:tabs>
          <w:tab w:val="left" w:pos="142"/>
          <w:tab w:val="left" w:pos="360"/>
        </w:tabs>
        <w:spacing w:before="60" w:beforeAutospacing="0" w:after="0" w:afterAutospacing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F2D66">
        <w:rPr>
          <w:rFonts w:ascii="Times New Roman" w:hAnsi="Times New Roman" w:cs="Times New Roman"/>
          <w:sz w:val="22"/>
          <w:szCs w:val="22"/>
        </w:rPr>
        <w:t>Klíčový pracovník (nebo jiný vhodný odborník) pomůže pěstounům s dohodnutím kontaktu s rodinou a případně bude kontaktu osobně přítomen, pokud o to alespoň jeden z pěstounů požádá nebo pokud požádá dítě. Průběh kontaktu je průběžně vyhodnocován klíčovým pracovníkem. Pěstouni se mohou obracet na klíčového pracovníka v případě jakýchkoliv problémů spojených s kontakty dětí s vlastní rodinou.</w:t>
      </w:r>
    </w:p>
    <w:p w:rsidR="00FB0B42" w:rsidRPr="00FB0B42" w:rsidRDefault="00FB0B42" w:rsidP="00AF2D66">
      <w:pPr>
        <w:tabs>
          <w:tab w:val="left" w:pos="910"/>
        </w:tabs>
        <w:ind w:left="1630"/>
        <w:jc w:val="both"/>
        <w:rPr>
          <w:rFonts w:ascii="Times New Roman" w:hAnsi="Times New Roman" w:cs="Times New Roman"/>
        </w:rPr>
      </w:pPr>
    </w:p>
    <w:p w:rsidR="00FB0B42" w:rsidRPr="00FB0B42" w:rsidRDefault="00FB0B42" w:rsidP="001E1959">
      <w:pPr>
        <w:pStyle w:val="Odstavecseseznamem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  <w:b/>
        </w:rPr>
      </w:pPr>
      <w:r w:rsidRPr="00FB0B42">
        <w:rPr>
          <w:rFonts w:ascii="Times New Roman" w:hAnsi="Times New Roman" w:cs="Times New Roman"/>
          <w:b/>
        </w:rPr>
        <w:t>Zvyšování znalostí a dovedností pěstouna; vzdělávací plán</w:t>
      </w:r>
    </w:p>
    <w:p w:rsidR="00FB0B42" w:rsidRPr="00FB0B42" w:rsidRDefault="00FB0B42" w:rsidP="001E1959">
      <w:pPr>
        <w:numPr>
          <w:ilvl w:val="0"/>
          <w:numId w:val="7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B0B42">
        <w:rPr>
          <w:rFonts w:ascii="Times New Roman" w:eastAsia="Calibri" w:hAnsi="Times New Roman" w:cs="Times New Roman"/>
        </w:rPr>
        <w:t xml:space="preserve">Pěstouni mají povinnost zvyšovat si znalosti a dovednosti v oblasti výchovy a péče o dítě v rozsahu 24 hodin v době 12 kalendářních měsíců po sobě jdoucích. </w:t>
      </w:r>
    </w:p>
    <w:p w:rsidR="00211986" w:rsidRDefault="00FB0B42" w:rsidP="001E1959">
      <w:pPr>
        <w:numPr>
          <w:ilvl w:val="0"/>
          <w:numId w:val="7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FB0B42">
        <w:rPr>
          <w:rFonts w:ascii="Times New Roman" w:eastAsia="Calibri" w:hAnsi="Times New Roman" w:cs="Times New Roman"/>
        </w:rPr>
        <w:t xml:space="preserve">Klíčový pracovník ve spolupráci s pěstouny vytváří vzdělávací plán na každé roční období. Obsah vzdělávacího plánu vychází z potřeb pěstounů, klíčový pracovník může pěstounům doporučit témata, ve kterých by se měli vzhledem ke specifickým potřebám svěřených dětí vzdělávat. Ve vzdělávacím plánu klíčový pracovník spolu s pěstouny určí, jakým způsobem bude zajištěna péče o svěřené děti po dobu vzdělávání pěstounů. </w:t>
      </w:r>
      <w:r w:rsidRPr="00FB0B42">
        <w:rPr>
          <w:rFonts w:ascii="Times New Roman" w:eastAsia="Arial Unicode MS" w:hAnsi="Times New Roman" w:cs="Times New Roman"/>
        </w:rPr>
        <w:t>Pěstouni mají povinnost od organizace, u níž absolvují vzdělávací akci, požadovat osvědčení, které dokládá počet absolvovaných hodin a toto osvědčení předat klíčovému pracovníkovi.</w:t>
      </w:r>
    </w:p>
    <w:p w:rsidR="00211986" w:rsidRPr="00211986" w:rsidRDefault="00211986" w:rsidP="001E1959">
      <w:pPr>
        <w:numPr>
          <w:ilvl w:val="0"/>
          <w:numId w:val="7"/>
        </w:numPr>
        <w:spacing w:before="60"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211986">
        <w:rPr>
          <w:rFonts w:ascii="Times New Roman" w:hAnsi="Times New Roman" w:cs="Times New Roman"/>
        </w:rPr>
        <w:t xml:space="preserve">Možnost absolvovat vzdělávání u jiné organizace je možná a podléhá schválení klíčovým pracovníkem. Proplatit lze </w:t>
      </w:r>
      <w:r w:rsidRPr="00211986">
        <w:rPr>
          <w:rFonts w:ascii="Times New Roman" w:hAnsi="Times New Roman" w:cs="Times New Roman"/>
          <w:bCs/>
        </w:rPr>
        <w:t xml:space="preserve">maximálně 24 hodin vzdělávání za každých 12 měsíců. Cena za vzdělávání </w:t>
      </w:r>
      <w:r w:rsidRPr="00211986">
        <w:rPr>
          <w:rFonts w:ascii="Times New Roman" w:hAnsi="Times New Roman" w:cs="Times New Roman"/>
        </w:rPr>
        <w:t>musí být obvyklá v čase a místě, proplácíme v průměru</w:t>
      </w:r>
      <w:r w:rsidRPr="00211986">
        <w:rPr>
          <w:rFonts w:ascii="Times New Roman" w:hAnsi="Times New Roman" w:cs="Times New Roman"/>
          <w:bCs/>
        </w:rPr>
        <w:t xml:space="preserve"> </w:t>
      </w:r>
      <w:r w:rsidRPr="00211986">
        <w:rPr>
          <w:rFonts w:ascii="Times New Roman" w:hAnsi="Times New Roman" w:cs="Times New Roman"/>
        </w:rPr>
        <w:t>250 Kč/60 minut vzdělávání</w:t>
      </w:r>
      <w:r w:rsidRPr="00211986">
        <w:rPr>
          <w:rFonts w:ascii="Times New Roman" w:hAnsi="Times New Roman" w:cs="Times New Roman"/>
          <w:sz w:val="28"/>
          <w:szCs w:val="28"/>
        </w:rPr>
        <w:t>.</w:t>
      </w:r>
    </w:p>
    <w:p w:rsidR="00FB0B42" w:rsidRPr="00FB0B42" w:rsidRDefault="00FB0B42" w:rsidP="00FB0B42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</w:rPr>
      </w:pPr>
    </w:p>
    <w:p w:rsidR="00D3778C" w:rsidRDefault="00D3778C" w:rsidP="00D3778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D3778C">
        <w:rPr>
          <w:rFonts w:ascii="Times New Roman" w:eastAsia="Calibri" w:hAnsi="Times New Roman" w:cs="Times New Roman"/>
          <w:b/>
        </w:rPr>
        <w:t>VI.</w:t>
      </w:r>
    </w:p>
    <w:p w:rsidR="00D3778C" w:rsidRDefault="00D3778C" w:rsidP="00D3778C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D3778C">
        <w:rPr>
          <w:rFonts w:ascii="Times New Roman" w:eastAsia="Calibri" w:hAnsi="Times New Roman" w:cs="Times New Roman"/>
          <w:b/>
        </w:rPr>
        <w:t>Dohled nad výkonem pěstounské péče</w:t>
      </w:r>
    </w:p>
    <w:p w:rsidR="00D3778C" w:rsidRPr="00D3778C" w:rsidRDefault="00D3778C" w:rsidP="00D3778C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D3778C" w:rsidRPr="00D3778C" w:rsidRDefault="00D3778C" w:rsidP="001E1959">
      <w:pPr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3778C">
        <w:rPr>
          <w:rFonts w:ascii="Times New Roman" w:eastAsia="Calibri" w:hAnsi="Times New Roman" w:cs="Times New Roman"/>
        </w:rPr>
        <w:t>Klíčový pracovník je zodpovědný za dohled nad výkonem pěstounské péče. V rámci pravidelných konzultací hovoří o samotě také se všemi dětmi vyrůstající v rodině pěstounů, přičemž s nimi může hovořit i v neutrálním prostředí (škola, tábor)</w:t>
      </w:r>
      <w:r w:rsidR="0003532F">
        <w:rPr>
          <w:rFonts w:ascii="Times New Roman" w:eastAsia="Calibri" w:hAnsi="Times New Roman" w:cs="Times New Roman"/>
        </w:rPr>
        <w:t>.</w:t>
      </w:r>
    </w:p>
    <w:p w:rsidR="00D3778C" w:rsidRDefault="00D3778C" w:rsidP="001E1959">
      <w:pPr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3778C">
        <w:rPr>
          <w:rFonts w:ascii="Times New Roman" w:eastAsia="Calibri" w:hAnsi="Times New Roman" w:cs="Times New Roman"/>
        </w:rPr>
        <w:t>Každých 6 měsíců zpracovává klíčový pracovník zprávu o průběhu výkonu pěstounské péče, kterou předá místně příslušnému OSPOD. S obsahem zprávy pěstouny předem seznámí. Pěstouni jsou oprávněni požádat o doplnění této zprávy a/nebo vznést připomínky k jejímu obsahu. Není-li požadavku o doplnění zprávy poskytovatelem vyhověno, musí být připomínky předány příslušnému OSPOD jako doplněk ke zprávě.</w:t>
      </w:r>
    </w:p>
    <w:p w:rsidR="00B761C9" w:rsidRDefault="00C4520C" w:rsidP="001E1959">
      <w:pPr>
        <w:pStyle w:val="Odstavecseseznamem"/>
        <w:numPr>
          <w:ilvl w:val="0"/>
          <w:numId w:val="8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Umožnit sociálnímu pracovníku vykonat předem domluvenou osobní konzultaci, V případě nemožnosti konání osobní konzultace (z důvodu nemoci apod.) je povinností klienta řádně a s </w:t>
      </w:r>
      <w:r w:rsidR="00FA003E">
        <w:rPr>
          <w:rFonts w:ascii="Times New Roman" w:eastAsia="Calibri" w:hAnsi="Times New Roman" w:cs="Times New Roman"/>
        </w:rPr>
        <w:t>dostatečným</w:t>
      </w:r>
      <w:r>
        <w:rPr>
          <w:rFonts w:ascii="Times New Roman" w:eastAsia="Calibri" w:hAnsi="Times New Roman" w:cs="Times New Roman"/>
        </w:rPr>
        <w:t xml:space="preserve"> předstihem se sociálnímu pracovníku omluvit a konzultace bude provedena v nejbližším možném termínu. </w:t>
      </w:r>
    </w:p>
    <w:p w:rsidR="00FA003E" w:rsidRDefault="00FA003E" w:rsidP="00FA003E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</w:p>
    <w:p w:rsidR="00FA003E" w:rsidRDefault="00FA003E" w:rsidP="00FA003E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</w:p>
    <w:p w:rsidR="00FA003E" w:rsidRPr="00FA003E" w:rsidRDefault="00FA003E" w:rsidP="00FA003E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</w:p>
    <w:p w:rsidR="00CB2F2E" w:rsidRPr="00C4520C" w:rsidRDefault="00CB2F2E" w:rsidP="00CB2F2E">
      <w:pPr>
        <w:pStyle w:val="Odstavecseseznamem"/>
        <w:spacing w:before="60"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B761C9" w:rsidRPr="00B761C9" w:rsidRDefault="00B761C9" w:rsidP="00B761C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B761C9">
        <w:rPr>
          <w:rFonts w:ascii="Times New Roman" w:eastAsia="Calibri" w:hAnsi="Times New Roman" w:cs="Times New Roman"/>
          <w:b/>
        </w:rPr>
        <w:t>VIII.</w:t>
      </w:r>
    </w:p>
    <w:p w:rsidR="00B761C9" w:rsidRDefault="00B761C9" w:rsidP="00B761C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B761C9">
        <w:rPr>
          <w:rFonts w:ascii="Times New Roman" w:eastAsia="Calibri" w:hAnsi="Times New Roman" w:cs="Times New Roman"/>
          <w:b/>
        </w:rPr>
        <w:t>Výpověď dohody</w:t>
      </w:r>
    </w:p>
    <w:p w:rsidR="00B761C9" w:rsidRPr="00B761C9" w:rsidRDefault="00B761C9" w:rsidP="00B761C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B761C9" w:rsidRPr="00B761C9" w:rsidRDefault="00B761C9" w:rsidP="001E1959">
      <w:pPr>
        <w:numPr>
          <w:ilvl w:val="0"/>
          <w:numId w:val="9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>Pěstouni mohou vypovědět dohodu o výkonu pěstounské péče bez udání důvodu. Poskytovatel o této skutečnosti upozorní OSPOD. Výpověď se doručuje písemnou formou k rukám poskytovatele.</w:t>
      </w:r>
    </w:p>
    <w:p w:rsidR="00B761C9" w:rsidRPr="00B761C9" w:rsidRDefault="00B761C9" w:rsidP="001E1959">
      <w:pPr>
        <w:numPr>
          <w:ilvl w:val="0"/>
          <w:numId w:val="9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>Poskytovatel může vypovědět dohodu</w:t>
      </w:r>
    </w:p>
    <w:p w:rsidR="00B761C9" w:rsidRPr="00B761C9" w:rsidRDefault="00B761C9" w:rsidP="001E19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 xml:space="preserve">pro závažné nebo opakované porušování povinností, vyplývajících z této dohody, včetně příloh </w:t>
      </w:r>
    </w:p>
    <w:p w:rsidR="00B761C9" w:rsidRPr="00B761C9" w:rsidRDefault="00B761C9" w:rsidP="001E19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>pro opakované maření s</w:t>
      </w:r>
      <w:r w:rsidR="0003532F">
        <w:rPr>
          <w:rFonts w:ascii="Times New Roman" w:eastAsia="Calibri" w:hAnsi="Times New Roman" w:cs="Times New Roman"/>
        </w:rPr>
        <w:t>ledování naplňování této dohody</w:t>
      </w:r>
    </w:p>
    <w:p w:rsidR="00B761C9" w:rsidRPr="00B761C9" w:rsidRDefault="00B761C9" w:rsidP="001E1959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>pro nemožnost nadále poskytovat dohodou vymezené služby z důvodu n</w:t>
      </w:r>
      <w:r w:rsidR="0003532F">
        <w:rPr>
          <w:rFonts w:ascii="Times New Roman" w:eastAsia="Calibri" w:hAnsi="Times New Roman" w:cs="Times New Roman"/>
        </w:rPr>
        <w:t>edostatečné personální kapacity</w:t>
      </w:r>
    </w:p>
    <w:p w:rsidR="00B761C9" w:rsidRPr="00B761C9" w:rsidRDefault="00B761C9" w:rsidP="00B761C9">
      <w:pPr>
        <w:ind w:left="284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>Poskytovatel o této skutečnosti upozorní místně příslušný OSPOD.</w:t>
      </w:r>
    </w:p>
    <w:p w:rsidR="00B761C9" w:rsidRDefault="00B761C9" w:rsidP="001E1959">
      <w:pPr>
        <w:numPr>
          <w:ilvl w:val="0"/>
          <w:numId w:val="9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761C9">
        <w:rPr>
          <w:rFonts w:ascii="Times New Roman" w:eastAsia="Calibri" w:hAnsi="Times New Roman" w:cs="Times New Roman"/>
        </w:rPr>
        <w:t xml:space="preserve">Poskytovatel je povinen pěstouny písemně upozornit, dojde-li k jednání, jehož opakování by mohlo dát důvod k výpovědi dohody. Pěstouni poté mají 30 dní na zjednání nápravy, pokud nebude vzájemná dohoda jiná.  </w:t>
      </w:r>
    </w:p>
    <w:p w:rsidR="00BF0793" w:rsidRPr="00830A66" w:rsidRDefault="00BF0793" w:rsidP="001E1959">
      <w:pPr>
        <w:numPr>
          <w:ilvl w:val="0"/>
          <w:numId w:val="9"/>
        </w:numPr>
        <w:spacing w:before="6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F0793">
        <w:rPr>
          <w:rFonts w:ascii="Times New Roman" w:hAnsi="Times New Roman" w:cs="Times New Roman"/>
          <w:color w:val="000000"/>
          <w:shd w:val="clear" w:color="auto" w:fill="FFFFFF"/>
        </w:rPr>
        <w:t>Výpověď dohody o výkonu pěstounské péče musí být druhé smluvní straně doručena nejpozději 30 dnů před koncem kalendářního pololetí. Výpovědní doba skončí k poslednímu dni kalendářního pololetí, ve kterém byla dohoda o výkonu pěstounské péče smluvní stranou vypovězena. Bude-li výpověď doručena druhé smluvní straně později než 30 dnů před koncem kalendářního pololetí, skončí výpovědní doba k poslednímu dni kalendářního pololetí následujícího po doručení výpovědi.</w:t>
      </w:r>
    </w:p>
    <w:p w:rsidR="00830A66" w:rsidRDefault="00830A66" w:rsidP="00830A66">
      <w:pPr>
        <w:spacing w:before="60"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761C9" w:rsidRDefault="00830A66" w:rsidP="004166D9">
      <w:pPr>
        <w:spacing w:before="60"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  <w:r w:rsidRPr="00830A66">
        <w:rPr>
          <w:rFonts w:ascii="Times New Roman" w:hAnsi="Times New Roman" w:cs="Times New Roman"/>
          <w:shd w:val="clear" w:color="auto" w:fill="FFFFFF"/>
        </w:rPr>
        <w:t>Nejde-li o zrušení dohody o výkonu pěstounské péče podle </w:t>
      </w:r>
      <w:hyperlink r:id="rId8" w:anchor="f2630446" w:history="1">
        <w:r w:rsidRPr="00830A66">
          <w:rPr>
            <w:rFonts w:ascii="Times New Roman" w:hAnsi="Times New Roman" w:cs="Times New Roman"/>
            <w:u w:val="single"/>
            <w:shd w:val="clear" w:color="auto" w:fill="FFFFFF"/>
          </w:rPr>
          <w:t>§ 167</w:t>
        </w:r>
      </w:hyperlink>
      <w:r w:rsidRPr="00830A66">
        <w:rPr>
          <w:rFonts w:ascii="Times New Roman" w:hAnsi="Times New Roman" w:cs="Times New Roman"/>
          <w:shd w:val="clear" w:color="auto" w:fill="FFFFFF"/>
        </w:rPr>
        <w:t> </w:t>
      </w:r>
      <w:hyperlink r:id="rId9" w:history="1">
        <w:r w:rsidRPr="00830A66">
          <w:rPr>
            <w:rFonts w:ascii="Times New Roman" w:hAnsi="Times New Roman" w:cs="Times New Roman"/>
            <w:u w:val="single"/>
            <w:shd w:val="clear" w:color="auto" w:fill="FFFFFF"/>
          </w:rPr>
          <w:t>správního řádu</w:t>
        </w:r>
      </w:hyperlink>
      <w:r w:rsidRPr="00830A66">
        <w:rPr>
          <w:rFonts w:ascii="Times New Roman" w:hAnsi="Times New Roman" w:cs="Times New Roman"/>
          <w:shd w:val="clear" w:color="auto" w:fill="FFFFFF"/>
        </w:rPr>
        <w:t>, může dohoda o výkonu pěstounské péče zaniknout jen k poslednímu dni kalendářního pololetí, ve kterém byla dohoda o výkonu pěstounské péče vypovězena nebo ve kterém bylo dohodnuto její zrušení</w:t>
      </w:r>
      <w:r w:rsidRPr="00830A66">
        <w:rPr>
          <w:rFonts w:ascii="Arial" w:hAnsi="Arial" w:cs="Arial"/>
          <w:color w:val="000000"/>
          <w:shd w:val="clear" w:color="auto" w:fill="FFFFFF"/>
        </w:rPr>
        <w:t>.</w:t>
      </w:r>
    </w:p>
    <w:p w:rsidR="004166D9" w:rsidRPr="004166D9" w:rsidRDefault="004166D9" w:rsidP="004166D9">
      <w:pPr>
        <w:spacing w:before="60" w:after="0" w:line="240" w:lineRule="auto"/>
        <w:ind w:left="28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E0876" w:rsidRPr="00B761C9" w:rsidRDefault="00FE0876" w:rsidP="00B761C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4166D9" w:rsidRDefault="00C04367" w:rsidP="004166D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9E48A6">
        <w:rPr>
          <w:rFonts w:ascii="Times New Roman" w:eastAsia="Calibri" w:hAnsi="Times New Roman" w:cs="Times New Roman"/>
          <w:b/>
        </w:rPr>
        <w:t>IX.</w:t>
      </w:r>
    </w:p>
    <w:p w:rsidR="004166D9" w:rsidRDefault="004166D9" w:rsidP="004166D9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Zpracování a ochrana osobních údajů, mlčenlivost</w:t>
      </w:r>
    </w:p>
    <w:p w:rsidR="004166D9" w:rsidRDefault="004166D9" w:rsidP="004166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</w:rPr>
      </w:pPr>
    </w:p>
    <w:p w:rsidR="004166D9" w:rsidRDefault="004166D9" w:rsidP="001E195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E181E">
        <w:rPr>
          <w:rFonts w:ascii="Times New Roman" w:eastAsia="Calibri" w:hAnsi="Times New Roman" w:cs="Times New Roman"/>
        </w:rPr>
        <w:t>Poskytovatel při zpracování a uchování osobních údajů fyzických osob postupuje v souladu s platnými právními předpisy, zejména s Nařízením Evropského parlamentu a Rady (EU) 2016/679 o ochraně fyzických osob v souvislosti se zpracováním osobních údajů a o volném pohybu těchto údajů a o zrušení směrnice 95/46/ES</w:t>
      </w:r>
      <w:r w:rsidR="008410D7" w:rsidRPr="003E181E">
        <w:rPr>
          <w:rFonts w:ascii="Times New Roman" w:eastAsia="Calibri" w:hAnsi="Times New Roman" w:cs="Times New Roman"/>
        </w:rPr>
        <w:t>(GDPR) a  zákonem č. 110/2019 Sb., o zpracování osobních údajů ve znění pozdějších předpisů.</w:t>
      </w:r>
    </w:p>
    <w:p w:rsidR="00A842FB" w:rsidRPr="00375F44" w:rsidRDefault="00A842FB" w:rsidP="001E195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75F44">
        <w:rPr>
          <w:rFonts w:ascii="Times New Roman" w:eastAsia="Calibri" w:hAnsi="Times New Roman" w:cs="Times New Roman"/>
        </w:rPr>
        <w:t>KLIENT TÍMTO UDĚLUJE doprovázející organizaci Začít spolu z.s. dobrovolný a výslovný souhlas, ke zpracování  jeho osobních údajů . (viz. příloha – Poučení o zásadách ochrany osobních údajů pro klienty)</w:t>
      </w:r>
    </w:p>
    <w:p w:rsidR="004166D9" w:rsidRDefault="004166D9" w:rsidP="00F913F0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</w:rPr>
      </w:pPr>
    </w:p>
    <w:p w:rsidR="004166D9" w:rsidRDefault="004166D9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166D9" w:rsidRDefault="004166D9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166D9" w:rsidRDefault="004166D9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X.</w:t>
      </w:r>
    </w:p>
    <w:p w:rsidR="00C04367" w:rsidRDefault="00C04367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9E48A6">
        <w:rPr>
          <w:rFonts w:ascii="Times New Roman" w:eastAsia="Calibri" w:hAnsi="Times New Roman" w:cs="Times New Roman"/>
          <w:b/>
        </w:rPr>
        <w:t>Ostatní ujednání</w:t>
      </w:r>
    </w:p>
    <w:p w:rsidR="009E48A6" w:rsidRDefault="009E48A6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9E48A6" w:rsidRDefault="009E48A6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9E48A6">
        <w:rPr>
          <w:rFonts w:ascii="Times New Roman" w:eastAsia="Calibri" w:hAnsi="Times New Roman" w:cs="Times New Roman"/>
        </w:rPr>
        <w:t xml:space="preserve">Poskytovatel je povinen vykonávat sociálně-právní ochranu v souladu s etickým kodexem </w:t>
      </w:r>
      <w:r w:rsidR="006C72DE">
        <w:rPr>
          <w:rFonts w:ascii="Times New Roman" w:eastAsia="Calibri" w:hAnsi="Times New Roman" w:cs="Times New Roman"/>
        </w:rPr>
        <w:t>Začí</w:t>
      </w:r>
      <w:r w:rsidR="00D96C1E" w:rsidRPr="009E48A6">
        <w:rPr>
          <w:rFonts w:ascii="Times New Roman" w:eastAsia="Calibri" w:hAnsi="Times New Roman" w:cs="Times New Roman"/>
        </w:rPr>
        <w:t>t – spolu</w:t>
      </w:r>
      <w:r w:rsidRPr="009E48A6">
        <w:rPr>
          <w:rFonts w:ascii="Times New Roman" w:eastAsia="Calibri" w:hAnsi="Times New Roman" w:cs="Times New Roman"/>
        </w:rPr>
        <w:t xml:space="preserve"> Broumov a se standardy kvalit</w:t>
      </w:r>
      <w:r>
        <w:rPr>
          <w:rFonts w:ascii="Times New Roman" w:eastAsia="Calibri" w:hAnsi="Times New Roman" w:cs="Times New Roman"/>
        </w:rPr>
        <w:t>y sociálně-právní ochrany dětí.</w:t>
      </w:r>
    </w:p>
    <w:p w:rsidR="009E48A6" w:rsidRPr="009E48A6" w:rsidRDefault="009E48A6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9E48A6">
        <w:rPr>
          <w:rFonts w:ascii="Times New Roman" w:eastAsia="Calibri" w:hAnsi="Times New Roman" w:cs="Times New Roman"/>
        </w:rPr>
        <w:t xml:space="preserve">Poskytovatel je povinen zachovávat mlčenlivost ve věcech souvisejících s výkonem sociálně-právní ochrany. Tato mlčenlivosti se však nevztahuje na orgány sociálně-právní ochrany dětí a subjekty, které se </w:t>
      </w:r>
      <w:r w:rsidRPr="009E48A6">
        <w:rPr>
          <w:rFonts w:ascii="Times New Roman" w:eastAsia="Calibri" w:hAnsi="Times New Roman" w:cs="Times New Roman"/>
        </w:rPr>
        <w:lastRenderedPageBreak/>
        <w:t xml:space="preserve">podílejí na zajištění péče o svěřené děti. Nevztahuje se ani na případy, kdy je zákonem uložena oznamovací povinnost. </w:t>
      </w:r>
    </w:p>
    <w:p w:rsidR="009E48A6" w:rsidRPr="009E48A6" w:rsidRDefault="009E48A6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9E48A6">
        <w:rPr>
          <w:rFonts w:ascii="Times New Roman" w:eastAsia="Calibri" w:hAnsi="Times New Roman" w:cs="Times New Roman"/>
        </w:rPr>
        <w:t>Poskytovatel je povinen podávat informace o spolupráci s pěstouny OSPOD, kdykoliv si je tento orgán vyžádá, a to i bez souhlasu pěstounů. Stejně tak je poskytovatel povinen umožnit státním orgánům nahlédnout do dokumentace pěstounů. S těmito skutečnostmi jsou pěstouni před podpisem dohody ústně obeznámeni.</w:t>
      </w:r>
    </w:p>
    <w:p w:rsidR="009E48A6" w:rsidRDefault="009E48A6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9E48A6">
        <w:rPr>
          <w:rFonts w:ascii="Times New Roman" w:eastAsia="Calibri" w:hAnsi="Times New Roman" w:cs="Times New Roman"/>
        </w:rPr>
        <w:t xml:space="preserve">Poskytovatel i pěstouni shodě prohlašují, že tato dohoda byla sepsána na základě pravdivých údajů, podle jejich svobodné a vážné vůle, nikoliv v tísni a za nápadně nevýhodných podmínek, a na důkaz toho připojují své vlastnoruční podpisy. </w:t>
      </w:r>
    </w:p>
    <w:p w:rsidR="004166D9" w:rsidRDefault="004166D9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Podpisem této dohody klient prohlašuje, že byl před uzavřením této dohody doprovázející organizací Začít spolu z.s. poučen o svých právech a povinnostech.</w:t>
      </w:r>
    </w:p>
    <w:p w:rsidR="004166D9" w:rsidRPr="009E48A6" w:rsidRDefault="004166D9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Klient byl před podpisem dohody informován o možnostech a způsobech podávání stížností, pokud by byl nespokojen se spoluprací.</w:t>
      </w:r>
    </w:p>
    <w:p w:rsidR="009E48A6" w:rsidRPr="009E48A6" w:rsidRDefault="009E48A6" w:rsidP="001E1959">
      <w:pPr>
        <w:numPr>
          <w:ilvl w:val="0"/>
          <w:numId w:val="10"/>
        </w:numPr>
        <w:spacing w:before="60"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9E48A6">
        <w:rPr>
          <w:rFonts w:ascii="Times New Roman" w:eastAsia="Calibri" w:hAnsi="Times New Roman" w:cs="Times New Roman"/>
        </w:rPr>
        <w:t>Tato dohoda je sepsána ve 2 vyhotoveních, z nichž každý účastník obdrží po jednom z nich. Kopii dohody obdrží místně příslušn</w:t>
      </w:r>
      <w:r w:rsidR="00C0731B">
        <w:rPr>
          <w:rFonts w:ascii="Times New Roman" w:eastAsia="Calibri" w:hAnsi="Times New Roman" w:cs="Times New Roman"/>
        </w:rPr>
        <w:t>ý OSPOD.</w:t>
      </w:r>
    </w:p>
    <w:p w:rsidR="009E48A6" w:rsidRDefault="009E48A6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32F" w:rsidRDefault="0003532F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3532F" w:rsidRPr="009E48A6" w:rsidRDefault="0003532F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C04367" w:rsidRPr="00C0731B" w:rsidRDefault="00C04367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C0731B">
        <w:rPr>
          <w:rFonts w:ascii="Times New Roman" w:eastAsia="Calibri" w:hAnsi="Times New Roman" w:cs="Times New Roman"/>
          <w:b/>
        </w:rPr>
        <w:t>X.</w:t>
      </w:r>
    </w:p>
    <w:p w:rsidR="00C04367" w:rsidRDefault="00C04367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  <w:r w:rsidRPr="00C0731B">
        <w:rPr>
          <w:rFonts w:ascii="Times New Roman" w:eastAsia="Calibri" w:hAnsi="Times New Roman" w:cs="Times New Roman"/>
          <w:b/>
        </w:rPr>
        <w:t>Účinnost dohody</w:t>
      </w:r>
    </w:p>
    <w:p w:rsidR="009B5826" w:rsidRPr="00C0731B" w:rsidRDefault="009B5826" w:rsidP="00C0436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780826" w:rsidP="001E195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C81">
        <w:rPr>
          <w:rFonts w:ascii="Times New Roman" w:eastAsia="Times New Roman" w:hAnsi="Times New Roman" w:cs="Times New Roman"/>
        </w:rPr>
        <w:t>S uzavřením této dohody vyjádřil souhlas místně příslušný OSPOD v...........................................</w:t>
      </w:r>
      <w:r w:rsidR="008B5C81">
        <w:rPr>
          <w:rFonts w:ascii="Times New Roman" w:eastAsia="Times New Roman" w:hAnsi="Times New Roman" w:cs="Times New Roman"/>
        </w:rPr>
        <w:t>........</w:t>
      </w:r>
      <w:r w:rsidRPr="008B5C81">
        <w:rPr>
          <w:rFonts w:ascii="Times New Roman" w:eastAsia="Times New Roman" w:hAnsi="Times New Roman" w:cs="Times New Roman"/>
        </w:rPr>
        <w:t xml:space="preserve">, </w:t>
      </w:r>
    </w:p>
    <w:p w:rsidR="00780826" w:rsidRPr="008B5C81" w:rsidRDefault="00780826" w:rsidP="008B5C8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C81">
        <w:rPr>
          <w:rFonts w:ascii="Times New Roman" w:eastAsia="Times New Roman" w:hAnsi="Times New Roman" w:cs="Times New Roman"/>
        </w:rPr>
        <w:t>dne ...................................................., vydaný na základě předložení návrhu dohody. Strany prohlašují, že tato dohoda se s</w:t>
      </w:r>
      <w:r w:rsidR="006C72DE" w:rsidRPr="008B5C81">
        <w:rPr>
          <w:rFonts w:ascii="Times New Roman" w:eastAsia="Times New Roman" w:hAnsi="Times New Roman" w:cs="Times New Roman"/>
        </w:rPr>
        <w:t xml:space="preserve"> </w:t>
      </w:r>
      <w:r w:rsidRPr="008B5C81">
        <w:rPr>
          <w:rFonts w:ascii="Times New Roman" w:eastAsia="Times New Roman" w:hAnsi="Times New Roman" w:cs="Times New Roman"/>
        </w:rPr>
        <w:t>návrhem předloženým k vyjád</w:t>
      </w:r>
      <w:r w:rsidR="008B5C81">
        <w:rPr>
          <w:rFonts w:ascii="Times New Roman" w:eastAsia="Times New Roman" w:hAnsi="Times New Roman" w:cs="Times New Roman"/>
        </w:rPr>
        <w:t xml:space="preserve">ření obsahově i slovně shoduje  </w:t>
      </w:r>
      <w:r w:rsidRPr="008B5C81">
        <w:rPr>
          <w:rFonts w:ascii="Times New Roman" w:eastAsia="Times New Roman" w:hAnsi="Times New Roman" w:cs="Times New Roman"/>
        </w:rPr>
        <w:t>oproti předloženému návrhu neobsahuje žádné změny.</w:t>
      </w:r>
    </w:p>
    <w:p w:rsidR="00780826" w:rsidRPr="008B5C81" w:rsidRDefault="00780826" w:rsidP="008B5C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0826" w:rsidRDefault="00780826" w:rsidP="001E195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C81">
        <w:rPr>
          <w:rFonts w:ascii="Times New Roman" w:eastAsia="Times New Roman" w:hAnsi="Times New Roman" w:cs="Times New Roman"/>
        </w:rPr>
        <w:t xml:space="preserve">Tato dohoda nabývá účinnosti ke dni jejího podpisu. Pověřená osoba prohlašuje, že podrobně seznámila pěstouny s obsahem smlouvy, seznámila je s právy a povinnostmi, jež z této smlouvy vyplývají. Osoba pečující (pěstoun) prohlašuje, že byl srozumitelným způsoben seznámen s obsahem Dohody o výkonu pěstounské péče, měl prostor na dotazy a jejich zodpovězení. </w:t>
      </w:r>
    </w:p>
    <w:p w:rsidR="00B23F53" w:rsidRDefault="00B23F53" w:rsidP="001E1959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Nedílnou součástí této dohody jsou následující přílohy:</w:t>
      </w:r>
    </w:p>
    <w:p w:rsidR="00B23F53" w:rsidRDefault="00B23F53" w:rsidP="00B23F5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23F53" w:rsidRPr="00B23F53" w:rsidRDefault="00B23F53" w:rsidP="001E195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Příloha č. 1 </w:t>
      </w:r>
      <w:r w:rsidR="009827D2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Souhlas příslušného OSPOD</w:t>
      </w:r>
    </w:p>
    <w:p w:rsidR="00B23F53" w:rsidRDefault="00B23F53" w:rsidP="001E195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 č.</w:t>
      </w:r>
      <w:r w:rsidR="009827D2">
        <w:rPr>
          <w:rFonts w:ascii="Times New Roman" w:eastAsia="Times New Roman" w:hAnsi="Times New Roman" w:cs="Times New Roman"/>
        </w:rPr>
        <w:t xml:space="preserve"> 2 - </w:t>
      </w:r>
      <w:r w:rsidR="009827D2" w:rsidRPr="00375F44">
        <w:rPr>
          <w:rFonts w:ascii="Times New Roman" w:eastAsia="Calibri" w:hAnsi="Times New Roman" w:cs="Times New Roman"/>
        </w:rPr>
        <w:t>Poučení o zásadách ochrany osobních údajů pro klienty</w:t>
      </w:r>
      <w:r w:rsidR="009827D2">
        <w:rPr>
          <w:rFonts w:ascii="Times New Roman" w:eastAsia="Calibri" w:hAnsi="Times New Roman" w:cs="Times New Roman"/>
        </w:rPr>
        <w:t xml:space="preserve"> a souhlas</w:t>
      </w:r>
    </w:p>
    <w:p w:rsidR="00B23F53" w:rsidRDefault="00B23F53" w:rsidP="001E195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Příloha č.</w:t>
      </w:r>
      <w:r w:rsidR="009827D2">
        <w:rPr>
          <w:rFonts w:ascii="Times New Roman" w:eastAsia="Times New Roman" w:hAnsi="Times New Roman" w:cs="Times New Roman"/>
        </w:rPr>
        <w:t xml:space="preserve"> 3 - |Souhlas s pořízením a použitím fotografií</w:t>
      </w:r>
    </w:p>
    <w:p w:rsidR="009827D2" w:rsidRPr="00341633" w:rsidRDefault="009827D2" w:rsidP="00341633">
      <w:pPr>
        <w:spacing w:after="0" w:line="240" w:lineRule="auto"/>
        <w:ind w:left="1632"/>
        <w:jc w:val="both"/>
        <w:rPr>
          <w:rFonts w:ascii="Times New Roman" w:eastAsia="Times New Roman" w:hAnsi="Times New Roman" w:cs="Times New Roman"/>
        </w:rPr>
      </w:pPr>
    </w:p>
    <w:p w:rsidR="00780826" w:rsidRPr="008B5C81" w:rsidRDefault="00780826" w:rsidP="008B5C8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5C81">
        <w:rPr>
          <w:rFonts w:ascii="Times New Roman" w:eastAsia="Times New Roman" w:hAnsi="Times New Roman" w:cs="Times New Roman"/>
        </w:rPr>
        <w:t xml:space="preserve">V ………………………………, dne ............................................................. </w:t>
      </w: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B5C81">
        <w:rPr>
          <w:rFonts w:ascii="Times New Roman" w:eastAsia="Times New Roman" w:hAnsi="Times New Roman" w:cs="Times New Roman"/>
        </w:rPr>
        <w:t>…………………………………………</w:t>
      </w:r>
    </w:p>
    <w:p w:rsidR="00780826" w:rsidRPr="008B5C81" w:rsidRDefault="00EE393A" w:rsidP="00780826">
      <w:pPr>
        <w:tabs>
          <w:tab w:val="left" w:pos="7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Mgr. Lenka Mižigarová</w:t>
      </w:r>
      <w:r w:rsidR="00700675">
        <w:rPr>
          <w:rFonts w:ascii="Times New Roman" w:eastAsia="Times New Roman" w:hAnsi="Times New Roman" w:cs="Times New Roman"/>
        </w:rPr>
        <w:t xml:space="preserve"> (statutární orgán / předseda)</w:t>
      </w:r>
      <w:r w:rsidR="00780826" w:rsidRPr="008B5C81">
        <w:rPr>
          <w:rFonts w:ascii="Times New Roman" w:eastAsia="Times New Roman" w:hAnsi="Times New Roman" w:cs="Times New Roman"/>
        </w:rPr>
        <w:tab/>
      </w:r>
      <w:r w:rsidR="008B5C81">
        <w:rPr>
          <w:rFonts w:ascii="Times New Roman" w:eastAsia="Times New Roman" w:hAnsi="Times New Roman" w:cs="Times New Roman"/>
        </w:rPr>
        <w:t>..</w:t>
      </w:r>
      <w:r w:rsidR="00780826" w:rsidRPr="008B5C81">
        <w:rPr>
          <w:rFonts w:ascii="Times New Roman" w:eastAsia="Times New Roman" w:hAnsi="Times New Roman" w:cs="Times New Roman"/>
        </w:rPr>
        <w:t>………………………</w:t>
      </w:r>
    </w:p>
    <w:p w:rsidR="00780826" w:rsidRPr="008B5C81" w:rsidRDefault="008B5C81" w:rsidP="008B5C8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780826" w:rsidRPr="008B5C81">
        <w:rPr>
          <w:rFonts w:ascii="Times New Roman" w:eastAsia="Times New Roman" w:hAnsi="Times New Roman" w:cs="Times New Roman"/>
        </w:rPr>
        <w:t xml:space="preserve">Pěstoun (osoba pečující) </w:t>
      </w:r>
    </w:p>
    <w:p w:rsidR="00780826" w:rsidRPr="008B5C81" w:rsidRDefault="00780826" w:rsidP="007808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0826" w:rsidRPr="008B5C81" w:rsidRDefault="008B5C81" w:rsidP="008B5C81">
      <w:pPr>
        <w:tabs>
          <w:tab w:val="left" w:pos="736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80826" w:rsidRPr="008B5C81">
        <w:rPr>
          <w:rFonts w:ascii="Times New Roman" w:eastAsia="Times New Roman" w:hAnsi="Times New Roman" w:cs="Times New Roman"/>
        </w:rPr>
        <w:t xml:space="preserve"> </w:t>
      </w:r>
    </w:p>
    <w:sectPr w:rsidR="00780826" w:rsidRPr="008B5C81" w:rsidSect="006E41A8">
      <w:headerReference w:type="default" r:id="rId10"/>
      <w:footerReference w:type="default" r:id="rId11"/>
      <w:pgSz w:w="11906" w:h="16838"/>
      <w:pgMar w:top="1440" w:right="1080" w:bottom="1440" w:left="108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BE" w:rsidRDefault="006671BE" w:rsidP="005923F3">
      <w:pPr>
        <w:spacing w:after="0" w:line="240" w:lineRule="auto"/>
      </w:pPr>
      <w:r>
        <w:separator/>
      </w:r>
    </w:p>
  </w:endnote>
  <w:endnote w:type="continuationSeparator" w:id="0">
    <w:p w:rsidR="006671BE" w:rsidRDefault="006671BE" w:rsidP="0059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87"/>
      <w:gridCol w:w="1188"/>
      <w:gridCol w:w="4387"/>
    </w:tblGrid>
    <w:tr w:rsidR="005923F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923F3" w:rsidRDefault="005923F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923F3" w:rsidRDefault="005923F3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 w:rsidR="00250E9C">
            <w:fldChar w:fldCharType="begin"/>
          </w:r>
          <w:r w:rsidR="00CE7B8E">
            <w:instrText xml:space="preserve"> PAGE  \* MERGEFORMAT </w:instrText>
          </w:r>
          <w:r w:rsidR="00250E9C">
            <w:fldChar w:fldCharType="separate"/>
          </w:r>
          <w:r w:rsidR="002908D0" w:rsidRPr="002908D0">
            <w:rPr>
              <w:rFonts w:asciiTheme="majorHAnsi" w:hAnsiTheme="majorHAnsi"/>
              <w:b/>
              <w:noProof/>
            </w:rPr>
            <w:t>1</w:t>
          </w:r>
          <w:r w:rsidR="00250E9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923F3" w:rsidRDefault="005923F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23F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923F3" w:rsidRDefault="005923F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923F3" w:rsidRDefault="005923F3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923F3" w:rsidRDefault="005923F3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923F3" w:rsidRDefault="005923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BE" w:rsidRDefault="006671BE" w:rsidP="005923F3">
      <w:pPr>
        <w:spacing w:after="0" w:line="240" w:lineRule="auto"/>
      </w:pPr>
      <w:r>
        <w:separator/>
      </w:r>
    </w:p>
  </w:footnote>
  <w:footnote w:type="continuationSeparator" w:id="0">
    <w:p w:rsidR="006671BE" w:rsidRDefault="006671BE" w:rsidP="0059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1A8" w:rsidRDefault="006E41A8" w:rsidP="006E41A8">
    <w:pPr>
      <w:pStyle w:val="Bezmezer"/>
      <w:jc w:val="center"/>
      <w:rPr>
        <w:b/>
      </w:rPr>
    </w:pPr>
  </w:p>
  <w:p w:rsidR="005923F3" w:rsidRPr="006E41A8" w:rsidRDefault="006E41A8" w:rsidP="006E41A8">
    <w:pPr>
      <w:pStyle w:val="Bezmezer"/>
      <w:jc w:val="center"/>
      <w:rPr>
        <w:b/>
      </w:rPr>
    </w:pPr>
    <w:r>
      <w:rPr>
        <w:b/>
      </w:rPr>
      <w:t>ZAČÍT  SPOLU</w:t>
    </w:r>
    <w:r w:rsidR="00447432">
      <w:rPr>
        <w:b/>
      </w:rPr>
      <w:t xml:space="preserve"> </w:t>
    </w:r>
    <w:r w:rsidR="005923F3" w:rsidRPr="006E41A8">
      <w:rPr>
        <w:b/>
      </w:rPr>
      <w:t>z.s.   Soukenická 16, 55 001 Broumov</w:t>
    </w:r>
  </w:p>
  <w:p w:rsidR="005923F3" w:rsidRPr="00997B77" w:rsidRDefault="005923F3" w:rsidP="006E41A8">
    <w:pPr>
      <w:pStyle w:val="Bezmezer"/>
      <w:jc w:val="center"/>
    </w:pPr>
    <w:r>
      <w:t xml:space="preserve">telefon: 608 784 332, </w:t>
    </w:r>
    <w:hyperlink r:id="rId1" w:history="1">
      <w:r w:rsidR="006E41A8" w:rsidRPr="00DF4612">
        <w:rPr>
          <w:rStyle w:val="Hypertextovodkaz"/>
        </w:rPr>
        <w:t>info@zacit-spou.cz</w:t>
      </w:r>
    </w:hyperlink>
    <w:r w:rsidRPr="00997B77">
      <w:t xml:space="preserve">IČO: </w:t>
    </w:r>
    <w:r>
      <w:t>68208944</w:t>
    </w:r>
  </w:p>
  <w:p w:rsidR="005923F3" w:rsidRPr="005923F3" w:rsidRDefault="005923F3" w:rsidP="006E41A8">
    <w:pPr>
      <w:pStyle w:val="Bezmezer"/>
      <w:jc w:val="center"/>
    </w:pPr>
  </w:p>
  <w:p w:rsidR="005923F3" w:rsidRDefault="005923F3" w:rsidP="006E41A8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4D"/>
    <w:multiLevelType w:val="hybridMultilevel"/>
    <w:tmpl w:val="FA706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B77"/>
    <w:multiLevelType w:val="hybridMultilevel"/>
    <w:tmpl w:val="0D745BEA"/>
    <w:lvl w:ilvl="0" w:tplc="B53C32F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2F04"/>
    <w:multiLevelType w:val="hybridMultilevel"/>
    <w:tmpl w:val="6B8656BE"/>
    <w:lvl w:ilvl="0" w:tplc="35509B5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2B5AB3"/>
    <w:multiLevelType w:val="hybridMultilevel"/>
    <w:tmpl w:val="DA161662"/>
    <w:lvl w:ilvl="0" w:tplc="25569E9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C498F"/>
    <w:multiLevelType w:val="hybridMultilevel"/>
    <w:tmpl w:val="4FEC7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5ECF"/>
    <w:multiLevelType w:val="hybridMultilevel"/>
    <w:tmpl w:val="E6283D50"/>
    <w:lvl w:ilvl="0" w:tplc="678AA0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96D1A"/>
    <w:multiLevelType w:val="hybridMultilevel"/>
    <w:tmpl w:val="49FA4B70"/>
    <w:lvl w:ilvl="0" w:tplc="3A5C4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917823"/>
    <w:multiLevelType w:val="hybridMultilevel"/>
    <w:tmpl w:val="B28C4B3C"/>
    <w:lvl w:ilvl="0" w:tplc="0405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4817592C"/>
    <w:multiLevelType w:val="hybridMultilevel"/>
    <w:tmpl w:val="6456C7C2"/>
    <w:lvl w:ilvl="0" w:tplc="E7F44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79072B"/>
    <w:multiLevelType w:val="hybridMultilevel"/>
    <w:tmpl w:val="67E8A9D8"/>
    <w:lvl w:ilvl="0" w:tplc="133A0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6E4F"/>
    <w:multiLevelType w:val="hybridMultilevel"/>
    <w:tmpl w:val="19A64F82"/>
    <w:lvl w:ilvl="0" w:tplc="678AA004">
      <w:start w:val="1"/>
      <w:numFmt w:val="decimal"/>
      <w:lvlText w:val="(%1)"/>
      <w:lvlJc w:val="left"/>
      <w:pPr>
        <w:ind w:left="143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0AA4E28"/>
    <w:multiLevelType w:val="hybridMultilevel"/>
    <w:tmpl w:val="37D2C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D0771"/>
    <w:multiLevelType w:val="hybridMultilevel"/>
    <w:tmpl w:val="3976B69E"/>
    <w:lvl w:ilvl="0" w:tplc="0405000F">
      <w:start w:val="1"/>
      <w:numFmt w:val="decimal"/>
      <w:lvlText w:val="%1.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19F65CC"/>
    <w:multiLevelType w:val="hybridMultilevel"/>
    <w:tmpl w:val="27DA3892"/>
    <w:lvl w:ilvl="0" w:tplc="B198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4DEE1D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2551081"/>
    <w:multiLevelType w:val="hybridMultilevel"/>
    <w:tmpl w:val="6FE045FA"/>
    <w:lvl w:ilvl="0" w:tplc="678AA00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00E5B52">
      <w:start w:val="1"/>
      <w:numFmt w:val="decimal"/>
      <w:lvlText w:val="%3."/>
      <w:lvlJc w:val="left"/>
      <w:pPr>
        <w:tabs>
          <w:tab w:val="num" w:pos="284"/>
        </w:tabs>
        <w:ind w:left="284" w:hanging="360"/>
      </w:pPr>
      <w:rPr>
        <w:b w:val="0"/>
        <w:sz w:val="18"/>
        <w:szCs w:val="18"/>
      </w:rPr>
    </w:lvl>
    <w:lvl w:ilvl="3" w:tplc="018E1CF4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73B074C5"/>
    <w:multiLevelType w:val="hybridMultilevel"/>
    <w:tmpl w:val="17347ABC"/>
    <w:lvl w:ilvl="0" w:tplc="0C742B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4DEE1D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2154FE"/>
    <w:multiLevelType w:val="hybridMultilevel"/>
    <w:tmpl w:val="AA109B08"/>
    <w:lvl w:ilvl="0" w:tplc="E03ABE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73A4E"/>
    <w:multiLevelType w:val="hybridMultilevel"/>
    <w:tmpl w:val="280EEEEA"/>
    <w:lvl w:ilvl="0" w:tplc="678AA004">
      <w:start w:val="1"/>
      <w:numFmt w:val="decimal"/>
      <w:lvlText w:val="(%1)"/>
      <w:lvlJc w:val="left"/>
      <w:pPr>
        <w:ind w:left="107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88423FA"/>
    <w:multiLevelType w:val="hybridMultilevel"/>
    <w:tmpl w:val="E738D9D6"/>
    <w:lvl w:ilvl="0" w:tplc="0405000F">
      <w:start w:val="1"/>
      <w:numFmt w:val="decimal"/>
      <w:lvlText w:val="%1."/>
      <w:lvlJc w:val="left"/>
      <w:pPr>
        <w:ind w:left="1992" w:hanging="360"/>
      </w:p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9" w15:restartNumberingAfterBreak="0">
    <w:nsid w:val="788B4879"/>
    <w:multiLevelType w:val="hybridMultilevel"/>
    <w:tmpl w:val="3AD2E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6"/>
  </w:num>
  <w:num w:numId="5">
    <w:abstractNumId w:val="14"/>
  </w:num>
  <w:num w:numId="6">
    <w:abstractNumId w:val="1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5"/>
  </w:num>
  <w:num w:numId="12">
    <w:abstractNumId w:val="17"/>
  </w:num>
  <w:num w:numId="13">
    <w:abstractNumId w:val="4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6E7"/>
    <w:rsid w:val="00011098"/>
    <w:rsid w:val="00027CD8"/>
    <w:rsid w:val="0003532F"/>
    <w:rsid w:val="00062064"/>
    <w:rsid w:val="0008194B"/>
    <w:rsid w:val="000849E8"/>
    <w:rsid w:val="000B2B50"/>
    <w:rsid w:val="000B3091"/>
    <w:rsid w:val="000D4F38"/>
    <w:rsid w:val="000F4710"/>
    <w:rsid w:val="00106A7E"/>
    <w:rsid w:val="00152D1B"/>
    <w:rsid w:val="00153824"/>
    <w:rsid w:val="001557F3"/>
    <w:rsid w:val="001561E2"/>
    <w:rsid w:val="00184E4D"/>
    <w:rsid w:val="00190563"/>
    <w:rsid w:val="001974B3"/>
    <w:rsid w:val="001A326A"/>
    <w:rsid w:val="001B4A53"/>
    <w:rsid w:val="001E1959"/>
    <w:rsid w:val="001F1404"/>
    <w:rsid w:val="001F3574"/>
    <w:rsid w:val="00200CBC"/>
    <w:rsid w:val="00200E63"/>
    <w:rsid w:val="00211986"/>
    <w:rsid w:val="00234D00"/>
    <w:rsid w:val="00247B2E"/>
    <w:rsid w:val="00250E9C"/>
    <w:rsid w:val="00281882"/>
    <w:rsid w:val="002908D0"/>
    <w:rsid w:val="0029767A"/>
    <w:rsid w:val="002B7E87"/>
    <w:rsid w:val="002C4D80"/>
    <w:rsid w:val="002D7B5E"/>
    <w:rsid w:val="002E5C3B"/>
    <w:rsid w:val="00313DA1"/>
    <w:rsid w:val="00315316"/>
    <w:rsid w:val="00341633"/>
    <w:rsid w:val="0034767A"/>
    <w:rsid w:val="003507E0"/>
    <w:rsid w:val="00353768"/>
    <w:rsid w:val="003626B1"/>
    <w:rsid w:val="00375F44"/>
    <w:rsid w:val="003907B0"/>
    <w:rsid w:val="003D3C17"/>
    <w:rsid w:val="003E0EDF"/>
    <w:rsid w:val="003E181E"/>
    <w:rsid w:val="003F60C0"/>
    <w:rsid w:val="003F64D5"/>
    <w:rsid w:val="004166D9"/>
    <w:rsid w:val="00447432"/>
    <w:rsid w:val="00466365"/>
    <w:rsid w:val="0047654D"/>
    <w:rsid w:val="004853FF"/>
    <w:rsid w:val="004C2ABE"/>
    <w:rsid w:val="004F4374"/>
    <w:rsid w:val="00503589"/>
    <w:rsid w:val="00533845"/>
    <w:rsid w:val="00554C9E"/>
    <w:rsid w:val="005923F3"/>
    <w:rsid w:val="00593B10"/>
    <w:rsid w:val="005E3AAB"/>
    <w:rsid w:val="005F4612"/>
    <w:rsid w:val="00603B4E"/>
    <w:rsid w:val="00622FDB"/>
    <w:rsid w:val="006426E2"/>
    <w:rsid w:val="006467B9"/>
    <w:rsid w:val="00646C54"/>
    <w:rsid w:val="00651ED2"/>
    <w:rsid w:val="00653FB4"/>
    <w:rsid w:val="00655830"/>
    <w:rsid w:val="00663915"/>
    <w:rsid w:val="006671BE"/>
    <w:rsid w:val="006773DE"/>
    <w:rsid w:val="006C1F84"/>
    <w:rsid w:val="006C72DE"/>
    <w:rsid w:val="006D6802"/>
    <w:rsid w:val="006E41A8"/>
    <w:rsid w:val="006F0BEA"/>
    <w:rsid w:val="00700675"/>
    <w:rsid w:val="00703633"/>
    <w:rsid w:val="007236EC"/>
    <w:rsid w:val="007275A8"/>
    <w:rsid w:val="00780826"/>
    <w:rsid w:val="00781BFC"/>
    <w:rsid w:val="007A21B8"/>
    <w:rsid w:val="007B2DAF"/>
    <w:rsid w:val="00815A44"/>
    <w:rsid w:val="00830A66"/>
    <w:rsid w:val="0083607D"/>
    <w:rsid w:val="008410D7"/>
    <w:rsid w:val="00843540"/>
    <w:rsid w:val="00855ED5"/>
    <w:rsid w:val="008647BD"/>
    <w:rsid w:val="00870A01"/>
    <w:rsid w:val="00874D50"/>
    <w:rsid w:val="008B34D2"/>
    <w:rsid w:val="008B5C81"/>
    <w:rsid w:val="008C30F5"/>
    <w:rsid w:val="00960280"/>
    <w:rsid w:val="0096485D"/>
    <w:rsid w:val="009827D2"/>
    <w:rsid w:val="009A1978"/>
    <w:rsid w:val="009B5826"/>
    <w:rsid w:val="009D4085"/>
    <w:rsid w:val="009E48A6"/>
    <w:rsid w:val="009F367F"/>
    <w:rsid w:val="00A075E3"/>
    <w:rsid w:val="00A30089"/>
    <w:rsid w:val="00A531D7"/>
    <w:rsid w:val="00A62535"/>
    <w:rsid w:val="00A65082"/>
    <w:rsid w:val="00A842FB"/>
    <w:rsid w:val="00AF2D66"/>
    <w:rsid w:val="00B04045"/>
    <w:rsid w:val="00B23F53"/>
    <w:rsid w:val="00B50421"/>
    <w:rsid w:val="00B579CC"/>
    <w:rsid w:val="00B72AC2"/>
    <w:rsid w:val="00B761C9"/>
    <w:rsid w:val="00BB1720"/>
    <w:rsid w:val="00BC3F97"/>
    <w:rsid w:val="00BE1BD2"/>
    <w:rsid w:val="00BE6ED4"/>
    <w:rsid w:val="00BF0793"/>
    <w:rsid w:val="00C04367"/>
    <w:rsid w:val="00C0731B"/>
    <w:rsid w:val="00C4520C"/>
    <w:rsid w:val="00C65A82"/>
    <w:rsid w:val="00C76B13"/>
    <w:rsid w:val="00CA5E51"/>
    <w:rsid w:val="00CB2F2E"/>
    <w:rsid w:val="00CD6AE3"/>
    <w:rsid w:val="00CD76D4"/>
    <w:rsid w:val="00CE38B6"/>
    <w:rsid w:val="00CE7B8E"/>
    <w:rsid w:val="00CF18F7"/>
    <w:rsid w:val="00D20A3C"/>
    <w:rsid w:val="00D3778C"/>
    <w:rsid w:val="00D67B81"/>
    <w:rsid w:val="00D73E2B"/>
    <w:rsid w:val="00D96C1E"/>
    <w:rsid w:val="00D9717A"/>
    <w:rsid w:val="00DB0992"/>
    <w:rsid w:val="00DC4ACE"/>
    <w:rsid w:val="00DF0278"/>
    <w:rsid w:val="00E26289"/>
    <w:rsid w:val="00E454E8"/>
    <w:rsid w:val="00E626E7"/>
    <w:rsid w:val="00E84281"/>
    <w:rsid w:val="00EE22D5"/>
    <w:rsid w:val="00EE393A"/>
    <w:rsid w:val="00F248B3"/>
    <w:rsid w:val="00F37E91"/>
    <w:rsid w:val="00F55DB6"/>
    <w:rsid w:val="00F639F5"/>
    <w:rsid w:val="00F825B3"/>
    <w:rsid w:val="00F84BBB"/>
    <w:rsid w:val="00F913F0"/>
    <w:rsid w:val="00FA003E"/>
    <w:rsid w:val="00FA165E"/>
    <w:rsid w:val="00FB0287"/>
    <w:rsid w:val="00FB0B42"/>
    <w:rsid w:val="00FB24D8"/>
    <w:rsid w:val="00FB4B54"/>
    <w:rsid w:val="00FB4FF9"/>
    <w:rsid w:val="00FB778F"/>
    <w:rsid w:val="00FC5F3B"/>
    <w:rsid w:val="00FE0876"/>
    <w:rsid w:val="00FE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EF90"/>
  <w15:docId w15:val="{6ED4E57C-63C1-46C7-9307-CCCC0DB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0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4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E626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06A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06A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3F3"/>
  </w:style>
  <w:style w:type="paragraph" w:styleId="Textbubliny">
    <w:name w:val="Balloon Text"/>
    <w:basedOn w:val="Normln"/>
    <w:link w:val="TextbublinyChar"/>
    <w:uiPriority w:val="99"/>
    <w:semiHidden/>
    <w:unhideWhenUsed/>
    <w:rsid w:val="0059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3F3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5923F3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5923F3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5923F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E4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cxspfirst">
    <w:name w:val="msonormalcxspfirst"/>
    <w:basedOn w:val="Normln"/>
    <w:rsid w:val="007275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cxspmiddle">
    <w:name w:val="msonormalcxspmiddle"/>
    <w:basedOn w:val="Normln"/>
    <w:rsid w:val="007275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55E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5E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5E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ED5"/>
    <w:rPr>
      <w:b/>
      <w:bCs/>
      <w:sz w:val="20"/>
      <w:szCs w:val="20"/>
    </w:rPr>
  </w:style>
  <w:style w:type="paragraph" w:customStyle="1" w:styleId="Default">
    <w:name w:val="Default"/>
    <w:rsid w:val="00CE38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nikatel.cz/zakony/zakon-c-500-2004-sb-spravni-rad/upl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dnikatel.cz/zakony/zakon-c-500-2004-sb-spravni-rad/upl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cit-spo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EB9C-23ED-442C-A4F7-A894B709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2761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lastModifiedBy>Lenka</cp:lastModifiedBy>
  <cp:revision>126</cp:revision>
  <cp:lastPrinted>2023-08-16T11:18:00Z</cp:lastPrinted>
  <dcterms:created xsi:type="dcterms:W3CDTF">2016-01-14T09:28:00Z</dcterms:created>
  <dcterms:modified xsi:type="dcterms:W3CDTF">2023-08-16T11:27:00Z</dcterms:modified>
</cp:coreProperties>
</file>